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auto"/>
        <w:bidi w:val="0"/>
        <w:spacing w:before="0" w:after="0"/>
        <w:ind w:hanging="0" w:left="5664"/>
        <w:jc w:val="left"/>
        <w:rPr>
          <w:rFonts w:ascii="Times New Roman" w:hAnsi="Times New Roman"/>
        </w:rPr>
      </w:pPr>
      <w:r>
        <w:rPr>
          <w:rFonts w:ascii="Times New Roman" w:hAnsi="Times New Roman"/>
        </w:rPr>
        <w:t xml:space="preserve">УТВЕРЖДЕН </w:t>
      </w:r>
    </w:p>
    <w:p>
      <w:pPr>
        <w:pStyle w:val="Normal"/>
        <w:shd w:val="clear" w:color="auto" w:fill="auto"/>
        <w:bidi w:val="0"/>
        <w:spacing w:before="0" w:after="0"/>
        <w:ind w:left="5664"/>
        <w:jc w:val="left"/>
        <w:rPr>
          <w:rFonts w:ascii="Times New Roman" w:hAnsi="Times New Roman"/>
        </w:rPr>
      </w:pPr>
      <w:r>
        <w:rPr>
          <w:rFonts w:ascii="Times New Roman" w:hAnsi="Times New Roman"/>
        </w:rPr>
        <w:t xml:space="preserve">распоряжением Главы </w:t>
      </w:r>
    </w:p>
    <w:p>
      <w:pPr>
        <w:pStyle w:val="Normal"/>
        <w:shd w:val="clear" w:color="auto" w:fill="auto"/>
        <w:bidi w:val="0"/>
        <w:spacing w:before="0" w:after="0"/>
        <w:ind w:left="5664"/>
        <w:jc w:val="left"/>
        <w:rPr>
          <w:rFonts w:ascii="Times New Roman" w:hAnsi="Times New Roman"/>
        </w:rPr>
      </w:pPr>
      <w:r>
        <w:rPr>
          <w:rFonts w:ascii="Times New Roman" w:hAnsi="Times New Roman"/>
        </w:rPr>
        <w:t xml:space="preserve">Луганской Народной Республики </w:t>
      </w:r>
    </w:p>
    <w:p>
      <w:pPr>
        <w:pStyle w:val="Normal"/>
        <w:shd w:val="clear" w:color="auto" w:fill="auto"/>
        <w:bidi w:val="0"/>
        <w:spacing w:before="0" w:after="0"/>
        <w:ind w:left="5664"/>
        <w:jc w:val="left"/>
        <w:rPr>
          <w:rFonts w:ascii="Times New Roman" w:hAnsi="Times New Roman"/>
        </w:rPr>
      </w:pPr>
      <w:r>
        <w:rPr>
          <w:rFonts w:ascii="Times New Roman" w:hAnsi="Times New Roman"/>
        </w:rPr>
        <w:t>от «22» апреля 2024 г. № 482-рг/24</w:t>
      </w:r>
    </w:p>
    <w:p>
      <w:pPr>
        <w:pStyle w:val="36"/>
        <w:shd w:val="clear" w:color="auto" w:fill="auto"/>
        <w:bidi w:val="0"/>
        <w:spacing w:before="0" w:after="0"/>
        <w:ind w:left="20"/>
        <w:rPr/>
      </w:pPr>
      <w:r>
        <w:rPr/>
      </w:r>
    </w:p>
    <w:p>
      <w:pPr>
        <w:pStyle w:val="36"/>
        <w:shd w:val="clear" w:color="auto" w:fill="auto"/>
        <w:bidi w:val="0"/>
        <w:spacing w:before="0" w:after="0"/>
        <w:ind w:left="20"/>
        <w:rPr/>
      </w:pPr>
      <w:r>
        <w:rPr/>
      </w:r>
    </w:p>
    <w:p>
      <w:pPr>
        <w:pStyle w:val="36"/>
        <w:shd w:val="clear" w:color="auto" w:fill="auto"/>
        <w:bidi w:val="0"/>
        <w:spacing w:before="0" w:after="0"/>
        <w:ind w:left="20"/>
        <w:rPr/>
      </w:pPr>
      <w:r>
        <w:rPr/>
        <w:t>ДОКЛАД</w:t>
      </w:r>
    </w:p>
    <w:p>
      <w:pPr>
        <w:pStyle w:val="36"/>
        <w:shd w:val="clear" w:color="auto" w:fill="auto"/>
        <w:bidi w:val="0"/>
        <w:spacing w:before="0" w:after="0"/>
        <w:ind w:left="20"/>
        <w:rPr/>
      </w:pPr>
      <w:r>
        <w:rPr/>
      </w:r>
    </w:p>
    <w:p>
      <w:pPr>
        <w:pStyle w:val="Normal"/>
        <w:spacing w:lineRule="auto" w:line="240" w:before="0" w:after="0"/>
        <w:jc w:val="center"/>
        <w:rPr>
          <w:u w:val="single"/>
        </w:rPr>
      </w:pPr>
      <w:r>
        <w:rPr>
          <w:rFonts w:cs="Times New Roman" w:ascii="Times New Roman" w:hAnsi="Times New Roman"/>
          <w:sz w:val="28"/>
          <w:szCs w:val="28"/>
          <w:u w:val="single"/>
        </w:rPr>
        <w:t>Рубанцова Андрея Викторовича</w:t>
      </w:r>
    </w:p>
    <w:p>
      <w:pPr>
        <w:pStyle w:val="Normal"/>
        <w:spacing w:lineRule="auto" w:line="240" w:before="0" w:after="0"/>
        <w:jc w:val="center"/>
        <w:rPr>
          <w:u w:val="single"/>
        </w:rPr>
      </w:pPr>
      <w:r>
        <w:rPr>
          <w:rFonts w:cs="Times New Roman" w:ascii="Times New Roman" w:hAnsi="Times New Roman"/>
          <w:sz w:val="28"/>
          <w:szCs w:val="28"/>
          <w:u w:val="single"/>
        </w:rPr>
        <w:t>Главы  городского округа</w:t>
      </w:r>
    </w:p>
    <w:p>
      <w:pPr>
        <w:pStyle w:val="Normal"/>
        <w:jc w:val="center"/>
        <w:rPr>
          <w:rFonts w:ascii="Times New Roman" w:hAnsi="Times New Roman" w:cs="Times New Roman"/>
          <w:sz w:val="20"/>
          <w:szCs w:val="20"/>
        </w:rPr>
      </w:pPr>
      <w:r>
        <w:rPr>
          <w:rFonts w:cs="Times New Roman" w:ascii="Times New Roman" w:hAnsi="Times New Roman"/>
          <w:sz w:val="20"/>
          <w:szCs w:val="20"/>
        </w:rPr>
        <w:t>(Ф. И. О. главы местной администрации городского округа (муниципального округа)</w:t>
      </w:r>
    </w:p>
    <w:p>
      <w:pPr>
        <w:pStyle w:val="Normal"/>
        <w:spacing w:before="0" w:after="0"/>
        <w:jc w:val="center"/>
        <w:rPr>
          <w:rFonts w:ascii="Times New Roman" w:hAnsi="Times New Roman"/>
          <w:u w:val="single"/>
        </w:rPr>
      </w:pPr>
      <w:r>
        <w:rPr>
          <w:rFonts w:ascii="Times New Roman" w:hAnsi="Times New Roman"/>
          <w:u w:val="single"/>
        </w:rPr>
        <w:t>муниципальное образование городской округ город Ровеньки</w:t>
      </w:r>
    </w:p>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наименование городского округа (муниципального округа)</w:t>
      </w:r>
    </w:p>
    <w:p>
      <w:pPr>
        <w:pStyle w:val="Normal"/>
        <w:shd w:val="clear" w:color="auto" w:fill="auto"/>
        <w:tabs>
          <w:tab w:val="clear" w:pos="709"/>
          <w:tab w:val="left" w:pos="3428" w:leader="underscore"/>
        </w:tabs>
        <w:spacing w:lineRule="exact" w:line="322" w:before="0" w:after="349"/>
        <w:ind w:left="620"/>
        <w:rPr>
          <w:rFonts w:ascii="Times New Roman" w:hAnsi="Times New Roman"/>
          <w:u w:val="single"/>
        </w:rPr>
      </w:pPr>
      <w:r>
        <w:rPr>
          <w:rFonts w:ascii="Times New Roman" w:hAnsi="Times New Roman"/>
          <w:u w:val="single"/>
        </w:rPr>
        <w:t>Луганской Народной Республики</w:t>
      </w:r>
    </w:p>
    <w:p>
      <w:pPr>
        <w:pStyle w:val="Normal"/>
        <w:shd w:val="clear" w:color="auto" w:fill="auto"/>
        <w:tabs>
          <w:tab w:val="clear" w:pos="709"/>
          <w:tab w:val="left" w:pos="3428" w:leader="underscore"/>
        </w:tabs>
        <w:spacing w:lineRule="exact" w:line="322" w:before="0" w:after="349"/>
        <w:ind w:left="620"/>
        <w:rPr>
          <w:rFonts w:ascii="Times New Roman" w:hAnsi="Times New Roman"/>
        </w:rPr>
      </w:pPr>
      <w:r>
        <w:rPr>
          <w:rFonts w:ascii="Times New Roman" w:hAnsi="Times New Roman"/>
        </w:rPr>
        <w:t>о достигнутых значениях показателей для оценки эффективности деятельности органов местного самоуправления городских округов и муниципальных округов за 2024 год и их планируемых значениях на 3-летний период</w:t>
      </w:r>
    </w:p>
    <w:p>
      <w:pPr>
        <w:pStyle w:val="36"/>
        <w:shd w:val="clear" w:color="auto" w:fill="auto"/>
        <w:bidi w:val="0"/>
        <w:spacing w:before="0" w:after="0"/>
        <w:ind w:left="20"/>
        <w:rPr/>
      </w:pPr>
      <w:r>
        <w:rPr/>
      </w:r>
    </w:p>
    <w:p>
      <w:pPr>
        <w:pStyle w:val="Normal"/>
        <w:shd w:val="clear" w:color="auto" w:fill="auto"/>
        <w:tabs>
          <w:tab w:val="clear" w:pos="709"/>
          <w:tab w:val="left" w:pos="9913" w:leader="underscore"/>
        </w:tabs>
        <w:spacing w:lineRule="exact" w:line="260" w:before="0" w:after="287"/>
        <w:ind w:left="6740"/>
        <w:jc w:val="both"/>
        <w:rPr>
          <w:rFonts w:ascii="Times New Roman" w:hAnsi="Times New Roman"/>
        </w:rPr>
      </w:pPr>
      <w:r>
        <w:rPr>
          <w:rFonts w:ascii="Times New Roman" w:hAnsi="Times New Roman"/>
        </w:rPr>
        <w:t>Подпись</w:t>
        <w:tab/>
      </w:r>
    </w:p>
    <w:p>
      <w:pPr>
        <w:pStyle w:val="Normal"/>
        <w:shd w:val="clear" w:color="auto" w:fill="auto"/>
        <w:tabs>
          <w:tab w:val="clear" w:pos="709"/>
          <w:tab w:val="left" w:pos="7452" w:leader="underscore"/>
          <w:tab w:val="left" w:pos="8911" w:leader="underscore"/>
          <w:tab w:val="left" w:pos="9679" w:leader="underscore"/>
        </w:tabs>
        <w:spacing w:lineRule="exact" w:line="260" w:before="0" w:after="0"/>
        <w:ind w:left="6900"/>
        <w:jc w:val="both"/>
        <w:rPr>
          <w:rFonts w:ascii="Times New Roman" w:hAnsi="Times New Roman"/>
        </w:rPr>
      </w:pPr>
      <w:r>
        <w:rPr>
          <w:rFonts w:ascii="Times New Roman" w:hAnsi="Times New Roman"/>
        </w:rPr>
        <w:t>« 25» апреля  2025 г.</w:t>
      </w:r>
    </w:p>
    <w:p>
      <w:pPr>
        <w:pStyle w:val="Normal"/>
        <w:shd w:val="clear" w:color="auto" w:fill="auto"/>
        <w:tabs>
          <w:tab w:val="clear" w:pos="709"/>
          <w:tab w:val="left" w:pos="7452" w:leader="underscore"/>
          <w:tab w:val="left" w:pos="8911" w:leader="underscore"/>
          <w:tab w:val="left" w:pos="9679" w:leader="underscore"/>
        </w:tabs>
        <w:spacing w:lineRule="exact" w:line="260" w:before="0" w:after="0"/>
        <w:ind w:left="6900"/>
        <w:jc w:val="both"/>
        <w:rPr>
          <w:rFonts w:ascii="Times New Roman" w:hAnsi="Times New Roman"/>
        </w:rPr>
      </w:pPr>
      <w:r>
        <w:rPr>
          <w:rFonts w:ascii="Times New Roman" w:hAnsi="Times New Roman"/>
        </w:rPr>
      </w:r>
    </w:p>
    <w:p>
      <w:pPr>
        <w:pStyle w:val="Normal"/>
        <w:shd w:val="clear" w:color="auto" w:fill="auto"/>
        <w:spacing w:before="0" w:after="595"/>
        <w:ind w:right="260"/>
        <w:jc w:val="center"/>
        <w:rPr>
          <w:rFonts w:ascii="Times New Roman" w:hAnsi="Times New Roman"/>
        </w:rPr>
      </w:pPr>
      <w:r>
        <w:rPr>
          <w:rFonts w:ascii="Times New Roman" w:hAnsi="Times New Roman"/>
          <w:lang w:val="en-US" w:eastAsia="en-US" w:bidi="en-US"/>
        </w:rPr>
        <w:t>I</w:t>
      </w:r>
      <w:r>
        <w:rPr>
          <w:rFonts w:ascii="Times New Roman" w:hAnsi="Times New Roman"/>
          <w:lang w:eastAsia="en-US" w:bidi="en-US"/>
        </w:rPr>
        <w:t>. П</w:t>
      </w:r>
      <w:r>
        <w:rPr>
          <w:rFonts w:ascii="Times New Roman" w:hAnsi="Times New Roman"/>
        </w:rPr>
        <w:t>оказатели эффективности деятельности органов местного самоуправления</w:t>
        <w:br/>
        <w:t>городского округа (муниципального округа)</w:t>
      </w:r>
    </w:p>
    <w:tbl>
      <w:tblPr>
        <w:tblW w:w="5000" w:type="pct"/>
        <w:jc w:val="left"/>
        <w:tblInd w:w="55" w:type="dxa"/>
        <w:tblLayout w:type="fixed"/>
        <w:tblCellMar>
          <w:top w:w="55" w:type="dxa"/>
          <w:left w:w="55" w:type="dxa"/>
          <w:bottom w:w="55" w:type="dxa"/>
          <w:right w:w="55" w:type="dxa"/>
        </w:tblCellMar>
      </w:tblPr>
      <w:tblGrid>
        <w:gridCol w:w="509"/>
        <w:gridCol w:w="2491"/>
        <w:gridCol w:w="1082"/>
        <w:gridCol w:w="732"/>
        <w:gridCol w:w="963"/>
        <w:gridCol w:w="860"/>
        <w:gridCol w:w="844"/>
        <w:gridCol w:w="852"/>
        <w:gridCol w:w="851"/>
        <w:gridCol w:w="1020"/>
      </w:tblGrid>
      <w:tr>
        <w:trPr/>
        <w:tc>
          <w:tcPr>
            <w:tcW w:w="509" w:type="dxa"/>
            <w:vMerge w:val="restart"/>
            <w:tcBorders>
              <w:top w:val="single" w:sz="4" w:space="0" w:color="000000"/>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п/п</w:t>
            </w:r>
          </w:p>
        </w:tc>
        <w:tc>
          <w:tcPr>
            <w:tcW w:w="2491" w:type="dxa"/>
            <w:vMerge w:val="restart"/>
            <w:tcBorders>
              <w:top w:val="single" w:sz="4" w:space="0" w:color="000000"/>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Наименование показателя</w:t>
            </w:r>
          </w:p>
        </w:tc>
        <w:tc>
          <w:tcPr>
            <w:tcW w:w="1082" w:type="dxa"/>
            <w:vMerge w:val="restart"/>
            <w:tcBorders>
              <w:top w:val="single" w:sz="4" w:space="0" w:color="000000"/>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Единица измерения</w:t>
            </w:r>
          </w:p>
        </w:tc>
        <w:tc>
          <w:tcPr>
            <w:tcW w:w="5102" w:type="dxa"/>
            <w:gridSpan w:val="6"/>
            <w:tcBorders>
              <w:top w:val="single" w:sz="4" w:space="0" w:color="000000"/>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Отчетная информация</w:t>
            </w:r>
          </w:p>
        </w:tc>
        <w:tc>
          <w:tcPr>
            <w:tcW w:w="1020" w:type="dxa"/>
            <w:tcBorders>
              <w:top w:val="single" w:sz="4" w:space="0" w:color="000000"/>
              <w:left w:val="single" w:sz="4" w:space="0" w:color="000000"/>
              <w:bottom w:val="single" w:sz="4" w:space="0" w:color="000000"/>
              <w:right w:val="single" w:sz="4" w:space="0" w:color="000000"/>
            </w:tcBorders>
          </w:tcPr>
          <w:p>
            <w:pPr>
              <w:pStyle w:val="Style37"/>
              <w:rPr>
                <w:rFonts w:ascii="Times New Roman" w:hAnsi="Times New Roman"/>
                <w:sz w:val="20"/>
                <w:szCs w:val="20"/>
              </w:rPr>
            </w:pPr>
            <w:r>
              <w:rPr>
                <w:rFonts w:ascii="Times New Roman" w:hAnsi="Times New Roman"/>
                <w:sz w:val="20"/>
                <w:szCs w:val="20"/>
              </w:rPr>
              <w:t>Примечание</w:t>
            </w:r>
          </w:p>
        </w:tc>
      </w:tr>
      <w:tr>
        <w:trPr/>
        <w:tc>
          <w:tcPr>
            <w:tcW w:w="509" w:type="dxa"/>
            <w:vMerge w:val="continue"/>
            <w:tcBorders>
              <w:top w:val="single" w:sz="4" w:space="0" w:color="000000"/>
              <w:left w:val="single" w:sz="4" w:space="0" w:color="000000"/>
              <w:bottom w:val="single" w:sz="4" w:space="0" w:color="000000"/>
            </w:tcBorders>
          </w:tcPr>
          <w:p>
            <w:pPr>
              <w:pStyle w:val="Style37"/>
              <w:rPr>
                <w:rFonts w:ascii="Times New Roman" w:hAnsi="Times New Roman"/>
              </w:rPr>
            </w:pPr>
            <w:r>
              <w:rPr>
                <w:rFonts w:ascii="Times New Roman" w:hAnsi="Times New Roman"/>
              </w:rPr>
            </w:r>
          </w:p>
        </w:tc>
        <w:tc>
          <w:tcPr>
            <w:tcW w:w="2491" w:type="dxa"/>
            <w:vMerge w:val="continue"/>
            <w:tcBorders>
              <w:top w:val="single" w:sz="4" w:space="0" w:color="000000"/>
              <w:left w:val="single" w:sz="4" w:space="0" w:color="000000"/>
              <w:bottom w:val="single" w:sz="4" w:space="0" w:color="000000"/>
            </w:tcBorders>
          </w:tcPr>
          <w:p>
            <w:pPr>
              <w:pStyle w:val="Style37"/>
              <w:rPr>
                <w:rFonts w:ascii="Times New Roman" w:hAnsi="Times New Roman"/>
              </w:rPr>
            </w:pPr>
            <w:r>
              <w:rPr>
                <w:rFonts w:ascii="Times New Roman" w:hAnsi="Times New Roman"/>
              </w:rPr>
            </w:r>
          </w:p>
        </w:tc>
        <w:tc>
          <w:tcPr>
            <w:tcW w:w="1082" w:type="dxa"/>
            <w:vMerge w:val="continue"/>
            <w:tcBorders>
              <w:top w:val="single" w:sz="4" w:space="0" w:color="000000"/>
              <w:left w:val="single" w:sz="4" w:space="0" w:color="000000"/>
              <w:bottom w:val="single" w:sz="4" w:space="0" w:color="000000"/>
            </w:tcBorders>
          </w:tcPr>
          <w:p>
            <w:pPr>
              <w:pStyle w:val="Style37"/>
              <w:rPr>
                <w:rFonts w:ascii="Times New Roman" w:hAnsi="Times New Roman"/>
              </w:rPr>
            </w:pPr>
            <w:r>
              <w:rPr>
                <w:rFonts w:ascii="Times New Roman" w:hAnsi="Times New Roman"/>
              </w:rPr>
            </w:r>
          </w:p>
        </w:tc>
        <w:tc>
          <w:tcPr>
            <w:tcW w:w="732" w:type="dxa"/>
            <w:tcBorders>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2022</w:t>
            </w:r>
          </w:p>
        </w:tc>
        <w:tc>
          <w:tcPr>
            <w:tcW w:w="963" w:type="dxa"/>
            <w:tcBorders>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2023</w:t>
            </w:r>
          </w:p>
        </w:tc>
        <w:tc>
          <w:tcPr>
            <w:tcW w:w="860" w:type="dxa"/>
            <w:tcBorders>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2024</w:t>
            </w:r>
          </w:p>
        </w:tc>
        <w:tc>
          <w:tcPr>
            <w:tcW w:w="844" w:type="dxa"/>
            <w:tcBorders>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2025</w:t>
            </w:r>
          </w:p>
        </w:tc>
        <w:tc>
          <w:tcPr>
            <w:tcW w:w="852" w:type="dxa"/>
            <w:tcBorders>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2026</w:t>
            </w:r>
          </w:p>
        </w:tc>
        <w:tc>
          <w:tcPr>
            <w:tcW w:w="851" w:type="dxa"/>
            <w:tcBorders>
              <w:left w:val="single" w:sz="4" w:space="0" w:color="000000"/>
              <w:bottom w:val="single" w:sz="4" w:space="0" w:color="000000"/>
            </w:tcBorders>
          </w:tcPr>
          <w:p>
            <w:pPr>
              <w:pStyle w:val="Style37"/>
              <w:rPr>
                <w:rFonts w:ascii="Times New Roman" w:hAnsi="Times New Roman"/>
                <w:sz w:val="20"/>
                <w:szCs w:val="20"/>
              </w:rPr>
            </w:pPr>
            <w:r>
              <w:rPr>
                <w:rFonts w:ascii="Times New Roman" w:hAnsi="Times New Roman"/>
                <w:sz w:val="20"/>
                <w:szCs w:val="20"/>
              </w:rPr>
              <w:t>2027</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rPr>
            </w:pPr>
            <w:r>
              <w:rPr>
                <w:rFonts w:ascii="Times New Roman" w:hAnsi="Times New Roman"/>
              </w:rPr>
            </w:r>
          </w:p>
        </w:tc>
      </w:tr>
      <w:tr>
        <w:trPr/>
        <w:tc>
          <w:tcPr>
            <w:tcW w:w="10204" w:type="dxa"/>
            <w:gridSpan w:val="10"/>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t>Экономическое развитие</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Число субъектов малого и среднего предпринимательства в расчете на 10 тыс. человек населения</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FFFFFF" w:val="clear"/>
              </w:rPr>
              <w:t>ед.</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248,5</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260,0</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273,0</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286,6</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Доля среднесписочной</w:t>
            </w:r>
          </w:p>
          <w:p>
            <w:pPr>
              <w:pStyle w:val="Normal"/>
              <w:shd w:val="clear" w:color="auto" w:fill="auto"/>
              <w:spacing w:lineRule="exact" w:line="274" w:before="0" w:after="0"/>
              <w:jc w:val="left"/>
              <w:rPr/>
            </w:pPr>
            <w:r>
              <w:rPr>
                <w:rStyle w:val="212pt0pt"/>
                <w:sz w:val="22"/>
                <w:szCs w:val="22"/>
                <w:shd w:fill="FFFFFF" w:val="clear"/>
              </w:rPr>
              <w:t>численности</w:t>
            </w:r>
          </w:p>
          <w:p>
            <w:pPr>
              <w:pStyle w:val="Normal"/>
              <w:shd w:val="clear" w:color="auto" w:fill="auto"/>
              <w:spacing w:lineRule="exact" w:line="274" w:before="0" w:after="0"/>
              <w:jc w:val="left"/>
              <w:rPr/>
            </w:pPr>
            <w:r>
              <w:rPr>
                <w:rStyle w:val="212pt0pt"/>
                <w:sz w:val="22"/>
                <w:szCs w:val="22"/>
                <w:shd w:fill="FFFFFF" w:val="clear"/>
              </w:rPr>
              <w:t>работников (без внешних</w:t>
            </w:r>
          </w:p>
          <w:p>
            <w:pPr>
              <w:pStyle w:val="Normal"/>
              <w:shd w:val="clear" w:color="auto" w:fill="auto"/>
              <w:spacing w:lineRule="exact" w:line="274" w:before="0" w:after="0"/>
              <w:jc w:val="left"/>
              <w:rPr/>
            </w:pPr>
            <w:r>
              <w:rPr>
                <w:rStyle w:val="212pt0pt"/>
                <w:sz w:val="22"/>
                <w:szCs w:val="22"/>
                <w:shd w:fill="FFFFFF" w:val="clear"/>
              </w:rPr>
              <w:t>совместителей) малых и средних предприятий</w:t>
            </w:r>
          </w:p>
          <w:p>
            <w:pPr>
              <w:pStyle w:val="Normal"/>
              <w:shd w:val="clear" w:color="auto" w:fill="auto"/>
              <w:spacing w:lineRule="exact" w:line="274" w:before="0" w:after="0"/>
              <w:jc w:val="left"/>
              <w:rPr/>
            </w:pPr>
            <w:r>
              <w:rPr>
                <w:rStyle w:val="212pt0pt"/>
                <w:sz w:val="22"/>
                <w:szCs w:val="22"/>
                <w:shd w:fill="FFFFFF" w:val="clear"/>
              </w:rPr>
              <w:t>в среднесписочной</w:t>
            </w:r>
          </w:p>
          <w:p>
            <w:pPr>
              <w:pStyle w:val="Normal"/>
              <w:shd w:val="clear" w:color="auto" w:fill="auto"/>
              <w:spacing w:lineRule="exact" w:line="274" w:before="0" w:after="0"/>
              <w:jc w:val="left"/>
              <w:rPr/>
            </w:pPr>
            <w:r>
              <w:rPr>
                <w:rStyle w:val="212pt0pt"/>
                <w:sz w:val="22"/>
                <w:szCs w:val="22"/>
                <w:shd w:fill="FFFFFF" w:val="clear"/>
              </w:rPr>
              <w:t>численности работников</w:t>
            </w:r>
          </w:p>
          <w:p>
            <w:pPr>
              <w:pStyle w:val="Normal"/>
              <w:shd w:val="clear" w:color="auto" w:fill="auto"/>
              <w:spacing w:lineRule="exact" w:line="274" w:before="0" w:after="0"/>
              <w:jc w:val="left"/>
              <w:rPr/>
            </w:pPr>
            <w:r>
              <w:rPr>
                <w:rStyle w:val="212pt0pt"/>
                <w:sz w:val="22"/>
                <w:szCs w:val="22"/>
                <w:shd w:fill="FFFFFF" w:val="clear"/>
              </w:rPr>
              <w:t>(без внешних совместителей) всех предприятий и организаций</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FFFFFF" w:val="clear"/>
              </w:rPr>
              <w:t>%</w:t>
            </w:r>
          </w:p>
        </w:tc>
        <w:tc>
          <w:tcPr>
            <w:tcW w:w="732"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44"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5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51"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1020" w:type="dxa"/>
            <w:tcBorders>
              <w:left w:val="single" w:sz="4" w:space="0" w:color="000000"/>
              <w:bottom w:val="single" w:sz="4" w:space="0" w:color="000000"/>
              <w:right w:val="single" w:sz="4" w:space="0" w:color="000000"/>
            </w:tcBorders>
          </w:tcPr>
          <w:p>
            <w:pPr>
              <w:pStyle w:val="Style37"/>
              <w:rPr>
                <w:sz w:val="16"/>
                <w:szCs w:val="16"/>
              </w:rPr>
            </w:pPr>
            <w:r>
              <w:rPr>
                <w:rFonts w:ascii="Times New Roman" w:hAnsi="Times New Roman"/>
                <w:sz w:val="16"/>
                <w:szCs w:val="16"/>
              </w:rPr>
              <w:t>Невозможно произвести расчет показателя, а также плановых значений показателя в связи с отсутствием официальн-ой статистической информации в разрезе муницип</w:t>
            </w:r>
            <w:r>
              <w:rPr>
                <w:sz w:val="16"/>
                <w:szCs w:val="16"/>
              </w:rPr>
              <w:t>альных образований.</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Объем инвестиций в основной капитал (за исключением бюджетных средств) в расчете на 1 жителя</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FFFFFF" w:val="clear"/>
              </w:rPr>
              <w:t>руб.</w:t>
            </w:r>
          </w:p>
        </w:tc>
        <w:tc>
          <w:tcPr>
            <w:tcW w:w="732" w:type="dxa"/>
            <w:tcBorders>
              <w:left w:val="single" w:sz="4" w:space="0" w:color="000000"/>
              <w:bottom w:val="single" w:sz="4" w:space="0" w:color="000000"/>
            </w:tcBorders>
          </w:tcPr>
          <w:p>
            <w:pPr>
              <w:pStyle w:val="Style37"/>
              <w:rPr>
                <w:sz w:val="18"/>
                <w:szCs w:val="18"/>
              </w:rPr>
            </w:pPr>
            <w:r>
              <w:rPr>
                <w:sz w:val="18"/>
                <w:szCs w:val="18"/>
              </w:rPr>
            </w:r>
          </w:p>
        </w:tc>
        <w:tc>
          <w:tcPr>
            <w:tcW w:w="963" w:type="dxa"/>
            <w:tcBorders>
              <w:left w:val="single" w:sz="4" w:space="0" w:color="000000"/>
              <w:bottom w:val="single" w:sz="4" w:space="0" w:color="000000"/>
            </w:tcBorders>
          </w:tcPr>
          <w:p>
            <w:pPr>
              <w:pStyle w:val="Style37"/>
              <w:rPr>
                <w:sz w:val="18"/>
                <w:szCs w:val="18"/>
              </w:rPr>
            </w:pPr>
            <w:r>
              <w:rPr>
                <w:sz w:val="18"/>
                <w:szCs w:val="18"/>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5993,61</w:t>
            </w:r>
          </w:p>
          <w:p>
            <w:pPr>
              <w:pStyle w:val="Style37"/>
              <w:rPr>
                <w:highlight w:val="none"/>
                <w:shd w:fill="auto" w:val="clear"/>
              </w:rPr>
            </w:pPr>
            <w:r>
              <w:rPr>
                <w:shd w:fill="auto" w:val="clear"/>
              </w:rPr>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6500,0</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7000,0</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7500,0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0"/>
                <w:szCs w:val="20"/>
              </w:rPr>
            </w:pPr>
            <w:r>
              <w:rPr>
                <w:rFonts w:ascii="Times New Roman" w:hAnsi="Times New Roman"/>
                <w:sz w:val="20"/>
                <w:szCs w:val="20"/>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4.</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auto" w:val="clear"/>
              </w:rPr>
              <w:t>Доля площади</w:t>
            </w:r>
          </w:p>
          <w:p>
            <w:pPr>
              <w:pStyle w:val="Normal"/>
              <w:shd w:val="clear" w:color="auto" w:fill="auto"/>
              <w:spacing w:lineRule="exact" w:line="274" w:before="0" w:after="0"/>
              <w:jc w:val="left"/>
              <w:rPr/>
            </w:pPr>
            <w:r>
              <w:rPr>
                <w:rStyle w:val="212pt0pt"/>
                <w:sz w:val="22"/>
                <w:szCs w:val="22"/>
                <w:shd w:fill="auto" w:val="clear"/>
              </w:rPr>
              <w:t>земельных участков,</w:t>
            </w:r>
          </w:p>
          <w:p>
            <w:pPr>
              <w:pStyle w:val="Normal"/>
              <w:shd w:val="clear" w:color="auto" w:fill="auto"/>
              <w:spacing w:lineRule="exact" w:line="274" w:before="0" w:after="0"/>
              <w:jc w:val="left"/>
              <w:rPr/>
            </w:pPr>
            <w:r>
              <w:rPr>
                <w:rStyle w:val="212pt0pt"/>
                <w:sz w:val="22"/>
                <w:szCs w:val="22"/>
                <w:shd w:fill="auto" w:val="clear"/>
              </w:rPr>
              <w:t>являющихся</w:t>
            </w:r>
          </w:p>
          <w:p>
            <w:pPr>
              <w:pStyle w:val="Normal"/>
              <w:shd w:val="clear" w:color="auto" w:fill="auto"/>
              <w:spacing w:lineRule="exact" w:line="274" w:before="0" w:after="0"/>
              <w:jc w:val="left"/>
              <w:rPr/>
            </w:pPr>
            <w:r>
              <w:rPr>
                <w:rStyle w:val="212pt0pt"/>
                <w:sz w:val="22"/>
                <w:szCs w:val="22"/>
                <w:shd w:fill="auto" w:val="clear"/>
              </w:rPr>
              <w:t>объектами</w:t>
            </w:r>
          </w:p>
          <w:p>
            <w:pPr>
              <w:pStyle w:val="Normal"/>
              <w:shd w:val="clear" w:color="auto" w:fill="auto"/>
              <w:spacing w:lineRule="exact" w:line="274" w:before="0" w:after="0"/>
              <w:jc w:val="left"/>
              <w:rPr/>
            </w:pPr>
            <w:r>
              <w:rPr>
                <w:rStyle w:val="212pt0pt"/>
                <w:sz w:val="22"/>
                <w:szCs w:val="22"/>
                <w:shd w:fill="auto" w:val="clear"/>
              </w:rPr>
              <w:t>налогообложения</w:t>
            </w:r>
          </w:p>
          <w:p>
            <w:pPr>
              <w:pStyle w:val="Normal"/>
              <w:shd w:val="clear" w:color="auto" w:fill="auto"/>
              <w:spacing w:lineRule="exact" w:line="274" w:before="0" w:after="0"/>
              <w:jc w:val="left"/>
              <w:rPr/>
            </w:pPr>
            <w:r>
              <w:rPr>
                <w:rStyle w:val="212pt0pt"/>
                <w:sz w:val="22"/>
                <w:szCs w:val="22"/>
                <w:shd w:fill="auto" w:val="clear"/>
              </w:rPr>
              <w:t>земельным налогом.</w:t>
            </w:r>
          </w:p>
          <w:p>
            <w:pPr>
              <w:pStyle w:val="Normal"/>
              <w:shd w:val="clear" w:color="auto" w:fill="auto"/>
              <w:spacing w:lineRule="exact" w:line="274" w:before="0" w:after="0"/>
              <w:jc w:val="left"/>
              <w:rPr/>
            </w:pPr>
            <w:r>
              <w:rPr>
                <w:rStyle w:val="212pt0pt"/>
                <w:sz w:val="22"/>
                <w:szCs w:val="22"/>
                <w:shd w:fill="auto" w:val="clear"/>
              </w:rPr>
              <w:t>в общей площади</w:t>
            </w:r>
          </w:p>
          <w:p>
            <w:pPr>
              <w:pStyle w:val="Normal"/>
              <w:shd w:val="clear" w:color="auto" w:fill="auto"/>
              <w:spacing w:lineRule="exact" w:line="274" w:before="0" w:after="0"/>
              <w:jc w:val="left"/>
              <w:rPr/>
            </w:pPr>
            <w:r>
              <w:rPr>
                <w:rStyle w:val="212pt0pt"/>
                <w:sz w:val="22"/>
                <w:szCs w:val="22"/>
                <w:shd w:fill="auto" w:val="clear"/>
              </w:rPr>
              <w:t>территории</w:t>
            </w:r>
          </w:p>
          <w:p>
            <w:pPr>
              <w:pStyle w:val="Normal"/>
              <w:shd w:val="clear" w:color="auto" w:fill="auto"/>
              <w:spacing w:lineRule="exact" w:line="274" w:before="0" w:after="0"/>
              <w:jc w:val="left"/>
              <w:rPr/>
            </w:pPr>
            <w:r>
              <w:rPr>
                <w:rStyle w:val="212pt0pt"/>
                <w:sz w:val="22"/>
                <w:szCs w:val="22"/>
                <w:shd w:fill="auto" w:val="clear"/>
              </w:rPr>
              <w:t>городского округа</w:t>
            </w:r>
          </w:p>
          <w:p>
            <w:pPr>
              <w:pStyle w:val="Normal"/>
              <w:shd w:val="clear" w:color="auto" w:fill="auto"/>
              <w:spacing w:lineRule="exact" w:line="274" w:before="0" w:after="0"/>
              <w:jc w:val="left"/>
              <w:rPr/>
            </w:pPr>
            <w:r>
              <w:rPr>
                <w:rStyle w:val="212pt0pt"/>
                <w:sz w:val="22"/>
                <w:szCs w:val="22"/>
                <w:shd w:fill="auto" w:val="clear"/>
              </w:rPr>
              <w:t>(муниципального</w:t>
            </w:r>
          </w:p>
          <w:p>
            <w:pPr>
              <w:pStyle w:val="Normal"/>
              <w:shd w:val="clear" w:color="auto" w:fill="auto"/>
              <w:spacing w:lineRule="exact" w:line="274" w:before="0" w:after="0"/>
              <w:jc w:val="left"/>
              <w:rPr/>
            </w:pPr>
            <w:r>
              <w:rPr>
                <w:rStyle w:val="212pt0pt"/>
                <w:sz w:val="22"/>
                <w:szCs w:val="22"/>
                <w:shd w:fill="auto" w:val="clear"/>
              </w:rPr>
              <w:t>округа)</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auto" w:val="clear"/>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45,6</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5.</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rPr>
              <w:t>Доля прибыльных сельскохозяйствен</w:t>
              <w:softHyphen/>
              <w:t>ных организаций в общем их числе</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6.</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FFFFFF" w:val="clear"/>
              </w:rPr>
              <w:t>%</w:t>
            </w:r>
          </w:p>
        </w:tc>
        <w:tc>
          <w:tcPr>
            <w:tcW w:w="732"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90,9</w:t>
            </w:r>
          </w:p>
        </w:tc>
        <w:tc>
          <w:tcPr>
            <w:tcW w:w="844"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86,4</w:t>
            </w:r>
          </w:p>
        </w:tc>
        <w:tc>
          <w:tcPr>
            <w:tcW w:w="85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81,9</w:t>
            </w:r>
          </w:p>
        </w:tc>
        <w:tc>
          <w:tcPr>
            <w:tcW w:w="851"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77,4</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7.</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w:t>
            </w:r>
          </w:p>
          <w:p>
            <w:pPr>
              <w:pStyle w:val="Normal"/>
              <w:shd w:val="clear" w:color="auto" w:fill="auto"/>
              <w:spacing w:lineRule="exact" w:line="274" w:before="0" w:after="0"/>
              <w:jc w:val="left"/>
              <w:rPr/>
            </w:pPr>
            <w:r>
              <w:rPr>
                <w:rStyle w:val="212pt0pt"/>
                <w:sz w:val="22"/>
                <w:szCs w:val="22"/>
              </w:rPr>
              <w:t>округа), в общей</w:t>
            </w:r>
          </w:p>
          <w:p>
            <w:pPr>
              <w:pStyle w:val="Normal"/>
              <w:shd w:val="clear" w:color="auto" w:fill="auto"/>
              <w:spacing w:lineRule="exact" w:line="274" w:before="0" w:after="0"/>
              <w:jc w:val="left"/>
              <w:rPr/>
            </w:pPr>
            <w:r>
              <w:rPr>
                <w:rStyle w:val="212pt0pt"/>
                <w:sz w:val="22"/>
                <w:szCs w:val="22"/>
              </w:rPr>
              <w:t>численности</w:t>
            </w:r>
          </w:p>
          <w:p>
            <w:pPr>
              <w:pStyle w:val="Normal"/>
              <w:shd w:val="clear" w:color="auto" w:fill="auto"/>
              <w:spacing w:lineRule="exact" w:line="274" w:before="0" w:after="0"/>
              <w:jc w:val="left"/>
              <w:rPr/>
            </w:pPr>
            <w:r>
              <w:rPr>
                <w:rStyle w:val="212pt0pt"/>
                <w:sz w:val="22"/>
                <w:szCs w:val="22"/>
              </w:rPr>
              <w:t>населения</w:t>
            </w:r>
          </w:p>
          <w:p>
            <w:pPr>
              <w:pStyle w:val="Normal"/>
              <w:shd w:val="clear" w:color="auto" w:fill="auto"/>
              <w:spacing w:lineRule="exact" w:line="274" w:before="0" w:after="0"/>
              <w:jc w:val="left"/>
              <w:rPr/>
            </w:pPr>
            <w:r>
              <w:rPr>
                <w:rStyle w:val="212pt0pt"/>
                <w:sz w:val="22"/>
                <w:szCs w:val="22"/>
              </w:rPr>
              <w:t>городского округа</w:t>
            </w:r>
          </w:p>
          <w:p>
            <w:pPr>
              <w:pStyle w:val="Normal"/>
              <w:shd w:val="clear" w:color="auto" w:fill="auto"/>
              <w:spacing w:lineRule="exact" w:line="274" w:before="0" w:after="0"/>
              <w:jc w:val="left"/>
              <w:rPr/>
            </w:pPr>
            <w:r>
              <w:rPr>
                <w:rStyle w:val="212pt0pt"/>
                <w:sz w:val="22"/>
                <w:szCs w:val="22"/>
              </w:rPr>
              <w:t>(муниципального</w:t>
            </w:r>
          </w:p>
          <w:p>
            <w:pPr>
              <w:pStyle w:val="Normal"/>
              <w:shd w:val="clear" w:color="auto" w:fill="auto"/>
              <w:spacing w:lineRule="exact" w:line="274" w:before="0" w:after="0"/>
              <w:jc w:val="left"/>
              <w:rPr/>
            </w:pPr>
            <w:r>
              <w:rPr>
                <w:rStyle w:val="212pt0pt"/>
                <w:sz w:val="22"/>
                <w:szCs w:val="22"/>
              </w:rPr>
              <w:t>округа)</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rPr>
              <w:t>%</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8.</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rPr>
              <w:t>Среднемесячная номинальная начисленная заработная плата работников</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rPr>
              <w:t>руб.</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46722</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52562</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58870</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65935</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8.1</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rPr>
              <w:t>Крупных и средних предприятий и некоммерческих организаций</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rPr>
              <w:t>руб.</w:t>
            </w:r>
          </w:p>
        </w:tc>
        <w:tc>
          <w:tcPr>
            <w:tcW w:w="732" w:type="dxa"/>
            <w:tcBorders>
              <w:left w:val="single" w:sz="4" w:space="0" w:color="000000"/>
              <w:bottom w:val="single" w:sz="4" w:space="0" w:color="000000"/>
            </w:tcBorders>
          </w:tcPr>
          <w:p>
            <w:pPr>
              <w:pStyle w:val="Style37"/>
              <w:rPr>
                <w:sz w:val="18"/>
                <w:szCs w:val="18"/>
                <w:highlight w:val="none"/>
                <w:shd w:fill="auto" w:val="clear"/>
              </w:rPr>
            </w:pPr>
            <w:r>
              <w:rPr>
                <w:sz w:val="18"/>
                <w:szCs w:val="18"/>
                <w:shd w:fill="auto" w:val="clear"/>
              </w:rPr>
            </w:r>
          </w:p>
        </w:tc>
        <w:tc>
          <w:tcPr>
            <w:tcW w:w="963" w:type="dxa"/>
            <w:tcBorders>
              <w:left w:val="single" w:sz="4" w:space="0" w:color="000000"/>
              <w:bottom w:val="single" w:sz="4" w:space="0" w:color="000000"/>
            </w:tcBorders>
          </w:tcPr>
          <w:p>
            <w:pPr>
              <w:pStyle w:val="Style37"/>
              <w:rPr>
                <w:sz w:val="18"/>
                <w:szCs w:val="18"/>
                <w:highlight w:val="none"/>
                <w:shd w:fill="auto" w:val="clear"/>
              </w:rPr>
            </w:pPr>
            <w:r>
              <w:rPr>
                <w:sz w:val="18"/>
                <w:szCs w:val="18"/>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47464,0</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53000</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59000</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65000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8.2</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Муниципальных учреждений культуры и искусств</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FFFFFF" w:val="clear"/>
              </w:rPr>
              <w:t>руб.</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37288</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40208</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43605</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47626</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81D41A" w:val="clear"/>
              </w:rPr>
            </w:pPr>
            <w:r>
              <w:rPr>
                <w:rFonts w:ascii="Times New Roman" w:hAnsi="Times New Roman"/>
                <w:sz w:val="22"/>
                <w:szCs w:val="22"/>
                <w:shd w:fill="81D41A" w:val="clear"/>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8.3</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Муниципальных учреждений физической культуры и спорта</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FFFFFF" w:val="clear"/>
              </w:rPr>
              <w:t>руб.</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37052</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40017</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43218</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46675</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81D41A" w:val="clear"/>
              </w:rPr>
            </w:pPr>
            <w:r>
              <w:rPr>
                <w:rFonts w:ascii="Times New Roman" w:hAnsi="Times New Roman"/>
                <w:sz w:val="22"/>
                <w:szCs w:val="22"/>
                <w:shd w:fill="81D41A" w:val="clear"/>
              </w:rPr>
            </w:r>
          </w:p>
        </w:tc>
      </w:tr>
      <w:tr>
        <w:trPr/>
        <w:tc>
          <w:tcPr>
            <w:tcW w:w="10204" w:type="dxa"/>
            <w:gridSpan w:val="10"/>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t>Дополнительное образование</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9.</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Доля детей в возрасте 5-18 лет, получающих услуги по дополнительному образованию в организациях различной организационно</w:t>
              <w:softHyphen/>
              <w:t>правовой формы и формы собственности, в общей численности детей данной возрастной группы</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FFFFFF" w:val="clear"/>
              </w:rPr>
              <w:t>%</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17,8</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17,9</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18</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18,1</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10204" w:type="dxa"/>
            <w:gridSpan w:val="10"/>
            <w:tcBorders>
              <w:left w:val="single" w:sz="4" w:space="0" w:color="000000"/>
              <w:bottom w:val="single" w:sz="4" w:space="0" w:color="000000"/>
              <w:right w:val="single" w:sz="4" w:space="0" w:color="000000"/>
            </w:tcBorders>
          </w:tcPr>
          <w:p>
            <w:pPr>
              <w:pStyle w:val="Style37"/>
              <w:rPr>
                <w:highlight w:val="none"/>
                <w:shd w:fill="FFFFFF" w:val="clear"/>
              </w:rPr>
            </w:pPr>
            <w:r>
              <w:rPr>
                <w:rFonts w:ascii="Times New Roman" w:hAnsi="Times New Roman"/>
                <w:sz w:val="22"/>
                <w:szCs w:val="22"/>
                <w:shd w:fill="FFFFFF" w:val="clear"/>
              </w:rPr>
              <w:t>Культура</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10.</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Уровень</w:t>
            </w:r>
          </w:p>
          <w:p>
            <w:pPr>
              <w:pStyle w:val="Normal"/>
              <w:shd w:val="clear" w:color="auto" w:fill="auto"/>
              <w:spacing w:lineRule="exact" w:line="274" w:before="0" w:after="0"/>
              <w:jc w:val="left"/>
              <w:rPr/>
            </w:pPr>
            <w:r>
              <w:rPr>
                <w:rStyle w:val="212pt0pt"/>
                <w:sz w:val="22"/>
                <w:szCs w:val="22"/>
                <w:shd w:fill="FFFFFF" w:val="clear"/>
              </w:rPr>
              <w:t>фактической</w:t>
            </w:r>
          </w:p>
          <w:p>
            <w:pPr>
              <w:pStyle w:val="Normal"/>
              <w:shd w:val="clear" w:color="auto" w:fill="auto"/>
              <w:spacing w:lineRule="exact" w:line="274" w:before="0" w:after="0"/>
              <w:jc w:val="left"/>
              <w:rPr/>
            </w:pPr>
            <w:r>
              <w:rPr>
                <w:rStyle w:val="212pt0pt"/>
                <w:sz w:val="22"/>
                <w:szCs w:val="22"/>
                <w:shd w:fill="FFFFFF" w:val="clear"/>
              </w:rPr>
              <w:t>обеспеченности</w:t>
            </w:r>
          </w:p>
          <w:p>
            <w:pPr>
              <w:pStyle w:val="Normal"/>
              <w:shd w:val="clear" w:color="auto" w:fill="auto"/>
              <w:spacing w:lineRule="exact" w:line="274" w:before="0" w:after="0"/>
              <w:jc w:val="left"/>
              <w:rPr/>
            </w:pPr>
            <w:r>
              <w:rPr>
                <w:rStyle w:val="212pt0pt"/>
                <w:sz w:val="22"/>
                <w:szCs w:val="22"/>
                <w:shd w:fill="FFFFFF" w:val="clear"/>
              </w:rPr>
              <w:t>учреждениями</w:t>
            </w:r>
          </w:p>
          <w:p>
            <w:pPr>
              <w:pStyle w:val="Normal"/>
              <w:shd w:val="clear" w:color="auto" w:fill="auto"/>
              <w:spacing w:lineRule="exact" w:line="274" w:before="0" w:after="0"/>
              <w:jc w:val="left"/>
              <w:rPr/>
            </w:pPr>
            <w:r>
              <w:rPr>
                <w:rStyle w:val="212pt0pt"/>
                <w:sz w:val="22"/>
                <w:szCs w:val="22"/>
                <w:shd w:fill="FFFFFF" w:val="clear"/>
              </w:rPr>
              <w:t>культуры</w:t>
            </w:r>
          </w:p>
          <w:p>
            <w:pPr>
              <w:pStyle w:val="Normal"/>
              <w:shd w:val="clear" w:color="auto" w:fill="auto"/>
              <w:spacing w:lineRule="exact" w:line="274" w:before="0" w:after="0"/>
              <w:jc w:val="left"/>
              <w:rPr/>
            </w:pPr>
            <w:r>
              <w:rPr>
                <w:rStyle w:val="212pt0pt"/>
                <w:sz w:val="22"/>
                <w:szCs w:val="22"/>
                <w:shd w:fill="FFFFFF" w:val="clear"/>
              </w:rPr>
              <w:t>от нормативной</w:t>
            </w:r>
          </w:p>
          <w:p>
            <w:pPr>
              <w:pStyle w:val="Normal"/>
              <w:shd w:val="clear" w:color="auto" w:fill="auto"/>
              <w:spacing w:lineRule="exact" w:line="274" w:before="0" w:after="0"/>
              <w:jc w:val="left"/>
              <w:rPr/>
            </w:pPr>
            <w:r>
              <w:rPr>
                <w:rStyle w:val="212pt0pt"/>
                <w:sz w:val="22"/>
                <w:szCs w:val="22"/>
                <w:shd w:fill="FFFFFF" w:val="clear"/>
              </w:rPr>
              <w:t>потребности</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FFFFFF" w:val="clear"/>
              </w:rPr>
              <w:t>%</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81D41A" w:val="clear"/>
              </w:rPr>
            </w:pPr>
            <w:r>
              <w:rPr>
                <w:rFonts w:ascii="Times New Roman" w:hAnsi="Times New Roman"/>
                <w:sz w:val="22"/>
                <w:szCs w:val="22"/>
                <w:shd w:fill="81D41A" w:val="clear"/>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10.1</w:t>
            </w:r>
          </w:p>
        </w:tc>
        <w:tc>
          <w:tcPr>
            <w:tcW w:w="2491" w:type="dxa"/>
            <w:tcBorders>
              <w:left w:val="single" w:sz="4" w:space="0" w:color="000000"/>
              <w:bottom w:val="single" w:sz="4" w:space="0" w:color="000000"/>
            </w:tcBorders>
          </w:tcPr>
          <w:p>
            <w:pPr>
              <w:pStyle w:val="Normal"/>
              <w:shd w:val="clear" w:color="auto" w:fill="auto"/>
              <w:spacing w:lineRule="exact" w:line="278" w:before="0" w:after="0"/>
              <w:jc w:val="left"/>
              <w:rPr/>
            </w:pPr>
            <w:r>
              <w:rPr>
                <w:rStyle w:val="212pt0pt"/>
                <w:sz w:val="22"/>
                <w:szCs w:val="22"/>
                <w:shd w:fill="FFFFFF" w:val="clear"/>
              </w:rPr>
              <w:t>Клубами и учреждениями клубного типа</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FFFFFF" w:val="clear"/>
              </w:rPr>
              <w:t>%</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81D41A" w:val="clear"/>
              </w:rPr>
            </w:pPr>
            <w:r>
              <w:rPr>
                <w:rFonts w:ascii="Times New Roman" w:hAnsi="Times New Roman"/>
                <w:sz w:val="22"/>
                <w:szCs w:val="22"/>
                <w:shd w:fill="81D41A" w:val="clear"/>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10.2</w:t>
            </w:r>
          </w:p>
        </w:tc>
        <w:tc>
          <w:tcPr>
            <w:tcW w:w="2491" w:type="dxa"/>
            <w:tcBorders>
              <w:left w:val="single" w:sz="4" w:space="0" w:color="000000"/>
              <w:bottom w:val="single" w:sz="4" w:space="0" w:color="000000"/>
            </w:tcBorders>
          </w:tcPr>
          <w:p>
            <w:pPr>
              <w:pStyle w:val="Style37"/>
              <w:jc w:val="left"/>
              <w:rPr>
                <w:highlight w:val="none"/>
                <w:shd w:fill="FFFFFF" w:val="clear"/>
              </w:rPr>
            </w:pPr>
            <w:r>
              <w:rPr>
                <w:rFonts w:ascii="Times New Roman" w:hAnsi="Times New Roman"/>
                <w:sz w:val="22"/>
                <w:szCs w:val="22"/>
                <w:shd w:fill="FFFFFF" w:val="clear"/>
              </w:rPr>
              <w:t>Библиотеками</w:t>
            </w:r>
          </w:p>
        </w:tc>
        <w:tc>
          <w:tcPr>
            <w:tcW w:w="108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81D41A" w:val="clear"/>
              </w:rPr>
            </w:pPr>
            <w:r>
              <w:rPr>
                <w:rFonts w:ascii="Times New Roman" w:hAnsi="Times New Roman"/>
                <w:sz w:val="22"/>
                <w:szCs w:val="22"/>
                <w:shd w:fill="81D41A" w:val="clear"/>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10.3</w:t>
            </w:r>
          </w:p>
        </w:tc>
        <w:tc>
          <w:tcPr>
            <w:tcW w:w="2491" w:type="dxa"/>
            <w:tcBorders>
              <w:left w:val="single" w:sz="4" w:space="0" w:color="000000"/>
              <w:bottom w:val="single" w:sz="4" w:space="0" w:color="000000"/>
            </w:tcBorders>
          </w:tcPr>
          <w:p>
            <w:pPr>
              <w:pStyle w:val="Style37"/>
              <w:jc w:val="left"/>
              <w:rPr>
                <w:highlight w:val="none"/>
                <w:shd w:fill="FFFFFF" w:val="clear"/>
              </w:rPr>
            </w:pPr>
            <w:r>
              <w:rPr>
                <w:rFonts w:ascii="Times New Roman" w:hAnsi="Times New Roman"/>
                <w:sz w:val="22"/>
                <w:szCs w:val="22"/>
                <w:shd w:fill="FFFFFF" w:val="clear"/>
              </w:rPr>
              <w:t>Парками культуры и отдыха</w:t>
            </w:r>
          </w:p>
        </w:tc>
        <w:tc>
          <w:tcPr>
            <w:tcW w:w="108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30</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50</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70</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81D41A" w:val="clear"/>
              </w:rPr>
            </w:pPr>
            <w:r>
              <w:rPr>
                <w:rFonts w:ascii="Times New Roman" w:hAnsi="Times New Roman"/>
                <w:sz w:val="22"/>
                <w:szCs w:val="22"/>
                <w:shd w:fill="81D41A" w:val="clear"/>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11.</w:t>
            </w:r>
          </w:p>
        </w:tc>
        <w:tc>
          <w:tcPr>
            <w:tcW w:w="2491" w:type="dxa"/>
            <w:tcBorders>
              <w:left w:val="single" w:sz="4" w:space="0" w:color="000000"/>
              <w:bottom w:val="single" w:sz="4" w:space="0" w:color="000000"/>
            </w:tcBorders>
          </w:tcPr>
          <w:p>
            <w:pPr>
              <w:pStyle w:val="Style37"/>
              <w:jc w:val="left"/>
              <w:rPr>
                <w:highlight w:val="none"/>
                <w:shd w:fill="FFFFFF" w:val="clear"/>
              </w:rPr>
            </w:pPr>
            <w:r>
              <w:rPr>
                <w:rFonts w:ascii="Times New Roman" w:hAnsi="Times New Roman"/>
                <w:sz w:val="22"/>
                <w:szCs w:val="22"/>
                <w:shd w:fill="FFFFFF" w:val="clear"/>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08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73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19</w:t>
            </w:r>
          </w:p>
        </w:tc>
        <w:tc>
          <w:tcPr>
            <w:tcW w:w="844"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18</w:t>
            </w:r>
          </w:p>
        </w:tc>
        <w:tc>
          <w:tcPr>
            <w:tcW w:w="852"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15</w:t>
            </w:r>
          </w:p>
        </w:tc>
        <w:tc>
          <w:tcPr>
            <w:tcW w:w="851" w:type="dxa"/>
            <w:tcBorders>
              <w:left w:val="single" w:sz="4" w:space="0" w:color="000000"/>
              <w:bottom w:val="single" w:sz="4" w:space="0" w:color="000000"/>
            </w:tcBorders>
          </w:tcPr>
          <w:p>
            <w:pPr>
              <w:pStyle w:val="Style37"/>
              <w:widowControl w:val="false"/>
              <w:spacing w:lineRule="auto" w:line="240"/>
              <w:rPr>
                <w:highlight w:val="none"/>
                <w:shd w:fill="FFFFFF" w:val="clear"/>
              </w:rPr>
            </w:pPr>
            <w:r>
              <w:rPr>
                <w:rFonts w:ascii="Times New Roman" w:hAnsi="Times New Roman"/>
                <w:sz w:val="22"/>
                <w:szCs w:val="22"/>
                <w:shd w:fill="FFFFFF" w:val="clear"/>
              </w:rPr>
              <w:t>12</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81D41A" w:val="clear"/>
              </w:rPr>
            </w:pPr>
            <w:r>
              <w:rPr>
                <w:rFonts w:ascii="Times New Roman" w:hAnsi="Times New Roman"/>
                <w:sz w:val="22"/>
                <w:szCs w:val="22"/>
                <w:shd w:fill="81D41A" w:val="clear"/>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12.</w:t>
            </w:r>
          </w:p>
        </w:tc>
        <w:tc>
          <w:tcPr>
            <w:tcW w:w="2491" w:type="dxa"/>
            <w:tcBorders>
              <w:left w:val="single" w:sz="4" w:space="0" w:color="000000"/>
              <w:bottom w:val="single" w:sz="4" w:space="0" w:color="000000"/>
            </w:tcBorders>
          </w:tcPr>
          <w:p>
            <w:pPr>
              <w:pStyle w:val="Style37"/>
              <w:jc w:val="left"/>
              <w:rPr>
                <w:highlight w:val="none"/>
                <w:shd w:fill="FFFFFF" w:val="clear"/>
              </w:rPr>
            </w:pPr>
            <w:r>
              <w:rPr>
                <w:rFonts w:ascii="Times New Roman" w:hAnsi="Times New Roman"/>
                <w:sz w:val="22"/>
                <w:szCs w:val="22"/>
                <w:shd w:fill="FFFFFF" w:val="clear"/>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08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732"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0</w:t>
            </w:r>
          </w:p>
        </w:tc>
        <w:tc>
          <w:tcPr>
            <w:tcW w:w="844"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0</w:t>
            </w:r>
          </w:p>
        </w:tc>
        <w:tc>
          <w:tcPr>
            <w:tcW w:w="85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0</w:t>
            </w:r>
          </w:p>
        </w:tc>
        <w:tc>
          <w:tcPr>
            <w:tcW w:w="851"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10204" w:type="dxa"/>
            <w:gridSpan w:val="10"/>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t>Физическая культура и спорт</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13.</w:t>
            </w:r>
          </w:p>
        </w:tc>
        <w:tc>
          <w:tcPr>
            <w:tcW w:w="2491" w:type="dxa"/>
            <w:tcBorders>
              <w:left w:val="single" w:sz="4" w:space="0" w:color="000000"/>
              <w:bottom w:val="single" w:sz="4" w:space="0" w:color="000000"/>
            </w:tcBorders>
          </w:tcPr>
          <w:p>
            <w:pPr>
              <w:pStyle w:val="Style37"/>
              <w:jc w:val="left"/>
              <w:rPr>
                <w:highlight w:val="none"/>
                <w:shd w:fill="FFFFFF" w:val="clear"/>
              </w:rPr>
            </w:pPr>
            <w:r>
              <w:rPr>
                <w:rFonts w:ascii="Times New Roman" w:hAnsi="Times New Roman"/>
                <w:sz w:val="22"/>
                <w:szCs w:val="22"/>
                <w:shd w:fill="FFFFFF" w:val="clear"/>
              </w:rPr>
              <w:t>Доля населения, систематически занимающихся физической культурой и спортом</w:t>
            </w:r>
          </w:p>
        </w:tc>
        <w:tc>
          <w:tcPr>
            <w:tcW w:w="108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732" w:type="dxa"/>
            <w:tcBorders>
              <w:left w:val="single" w:sz="4" w:space="0" w:color="000000"/>
              <w:bottom w:val="single" w:sz="4" w:space="0" w:color="000000"/>
            </w:tcBorders>
          </w:tcPr>
          <w:p>
            <w:pPr>
              <w:pStyle w:val="Style37"/>
              <w:widowControl w:val="false"/>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43,4</w:t>
            </w:r>
          </w:p>
        </w:tc>
        <w:tc>
          <w:tcPr>
            <w:tcW w:w="844"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44,0</w:t>
            </w:r>
          </w:p>
        </w:tc>
        <w:tc>
          <w:tcPr>
            <w:tcW w:w="852"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44,3</w:t>
            </w:r>
          </w:p>
        </w:tc>
        <w:tc>
          <w:tcPr>
            <w:tcW w:w="851"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44,4</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14.</w:t>
            </w:r>
          </w:p>
        </w:tc>
        <w:tc>
          <w:tcPr>
            <w:tcW w:w="2491" w:type="dxa"/>
            <w:tcBorders>
              <w:left w:val="single" w:sz="4" w:space="0" w:color="000000"/>
              <w:bottom w:val="single" w:sz="4" w:space="0" w:color="000000"/>
            </w:tcBorders>
          </w:tcPr>
          <w:p>
            <w:pPr>
              <w:pStyle w:val="Style37"/>
              <w:jc w:val="left"/>
              <w:rPr>
                <w:highlight w:val="none"/>
                <w:shd w:fill="FFFFFF" w:val="clear"/>
              </w:rPr>
            </w:pPr>
            <w:r>
              <w:rPr>
                <w:rFonts w:ascii="Times New Roman" w:hAnsi="Times New Roman"/>
                <w:sz w:val="22"/>
                <w:szCs w:val="22"/>
                <w:shd w:fill="FFFFFF" w:val="clear"/>
              </w:rPr>
              <w:t>Доля обучающихся систематически занимающихся физической культурой и спортом, в общей численности обучающихся</w:t>
            </w:r>
          </w:p>
        </w:tc>
        <w:tc>
          <w:tcPr>
            <w:tcW w:w="1082" w:type="dxa"/>
            <w:tcBorders>
              <w:left w:val="single" w:sz="4" w:space="0" w:color="000000"/>
              <w:bottom w:val="single" w:sz="4" w:space="0" w:color="000000"/>
            </w:tcBorders>
          </w:tcPr>
          <w:p>
            <w:pPr>
              <w:pStyle w:val="Style37"/>
              <w:rPr>
                <w:rFonts w:ascii="Times New Roman" w:hAnsi="Times New Roman"/>
                <w:sz w:val="22"/>
                <w:szCs w:val="22"/>
                <w:highlight w:val="none"/>
                <w:shd w:fill="FFFFFF" w:val="clear"/>
              </w:rPr>
            </w:pPr>
            <w:r>
              <w:rPr>
                <w:rFonts w:ascii="Times New Roman" w:hAnsi="Times New Roman"/>
                <w:sz w:val="22"/>
                <w:szCs w:val="22"/>
                <w:shd w:fill="FFFFFF" w:val="clear"/>
              </w:rPr>
            </w:r>
          </w:p>
        </w:tc>
        <w:tc>
          <w:tcPr>
            <w:tcW w:w="732" w:type="dxa"/>
            <w:tcBorders>
              <w:left w:val="single" w:sz="4" w:space="0" w:color="000000"/>
              <w:bottom w:val="single" w:sz="4" w:space="0" w:color="000000"/>
            </w:tcBorders>
          </w:tcPr>
          <w:p>
            <w:pPr>
              <w:pStyle w:val="Style37"/>
              <w:widowControl w:val="false"/>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widowControl w:val="false"/>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76,4</w:t>
            </w:r>
          </w:p>
        </w:tc>
        <w:tc>
          <w:tcPr>
            <w:tcW w:w="844"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77,0</w:t>
            </w:r>
          </w:p>
        </w:tc>
        <w:tc>
          <w:tcPr>
            <w:tcW w:w="852"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77,1</w:t>
            </w:r>
          </w:p>
        </w:tc>
        <w:tc>
          <w:tcPr>
            <w:tcW w:w="851" w:type="dxa"/>
            <w:tcBorders>
              <w:left w:val="single" w:sz="4" w:space="0" w:color="000000"/>
              <w:bottom w:val="single" w:sz="4" w:space="0" w:color="000000"/>
            </w:tcBorders>
          </w:tcPr>
          <w:p>
            <w:pPr>
              <w:pStyle w:val="Style37"/>
              <w:widowControl w:val="false"/>
              <w:rPr>
                <w:highlight w:val="none"/>
                <w:shd w:fill="FFFFFF" w:val="clear"/>
              </w:rPr>
            </w:pPr>
            <w:r>
              <w:rPr>
                <w:rFonts w:ascii="Times New Roman" w:hAnsi="Times New Roman"/>
                <w:sz w:val="22"/>
                <w:szCs w:val="22"/>
                <w:shd w:fill="FFFFFF" w:val="clear"/>
              </w:rPr>
              <w:t>77,2</w:t>
            </w:r>
            <w:bookmarkStart w:id="0" w:name="_GoBack"/>
            <w:bookmarkEnd w:id="0"/>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10204" w:type="dxa"/>
            <w:gridSpan w:val="10"/>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t>Жилищное строительство и обеспечение граждан жильем</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15.</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Общая площадь жилых помещений, приходящаяся в среднем на одного жителя, всего</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FFFFFF" w:val="clear"/>
              </w:rPr>
              <w:t>кв, м</w:t>
            </w:r>
          </w:p>
        </w:tc>
        <w:tc>
          <w:tcPr>
            <w:tcW w:w="732"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26,97</w:t>
            </w:r>
          </w:p>
        </w:tc>
        <w:tc>
          <w:tcPr>
            <w:tcW w:w="844"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27,55</w:t>
            </w:r>
          </w:p>
        </w:tc>
        <w:tc>
          <w:tcPr>
            <w:tcW w:w="85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28,14</w:t>
            </w:r>
          </w:p>
        </w:tc>
        <w:tc>
          <w:tcPr>
            <w:tcW w:w="851"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28,75</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15.1</w:t>
            </w:r>
          </w:p>
        </w:tc>
        <w:tc>
          <w:tcPr>
            <w:tcW w:w="2491" w:type="dxa"/>
            <w:tcBorders>
              <w:left w:val="single" w:sz="4" w:space="0" w:color="000000"/>
              <w:bottom w:val="single" w:sz="4" w:space="0" w:color="000000"/>
            </w:tcBorders>
          </w:tcPr>
          <w:p>
            <w:pPr>
              <w:pStyle w:val="Normal"/>
              <w:shd w:val="clear" w:color="auto" w:fill="auto"/>
              <w:spacing w:lineRule="exact" w:line="278" w:before="0" w:after="0"/>
              <w:jc w:val="left"/>
              <w:rPr/>
            </w:pPr>
            <w:r>
              <w:rPr>
                <w:rStyle w:val="212pt0pt"/>
                <w:sz w:val="22"/>
                <w:szCs w:val="22"/>
              </w:rPr>
              <w:t>В том числе введенная в действие за один год</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rPr>
              <w:t>кв. м</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16.</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Площадь земельных участков, предоставленных для строительства, в расчете на 10 тыс. человек населения, всего</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FFFFFF" w:val="clear"/>
              </w:rPr>
              <w:t>га</w:t>
            </w:r>
          </w:p>
        </w:tc>
        <w:tc>
          <w:tcPr>
            <w:tcW w:w="732"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44"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5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2,04</w:t>
            </w:r>
          </w:p>
        </w:tc>
        <w:tc>
          <w:tcPr>
            <w:tcW w:w="851"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16.1</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В том числе</w:t>
            </w:r>
          </w:p>
          <w:p>
            <w:pPr>
              <w:pStyle w:val="Normal"/>
              <w:shd w:val="clear" w:color="auto" w:fill="auto"/>
              <w:spacing w:lineRule="exact" w:line="274" w:before="0" w:after="0"/>
              <w:jc w:val="left"/>
              <w:rPr/>
            </w:pPr>
            <w:r>
              <w:rPr>
                <w:rStyle w:val="212pt0pt"/>
                <w:sz w:val="22"/>
                <w:szCs w:val="22"/>
                <w:shd w:fill="FFFFFF" w:val="clear"/>
              </w:rPr>
              <w:t>земельных участков,</w:t>
            </w:r>
          </w:p>
          <w:p>
            <w:pPr>
              <w:pStyle w:val="Normal"/>
              <w:shd w:val="clear" w:color="auto" w:fill="auto"/>
              <w:spacing w:lineRule="exact" w:line="274" w:before="0" w:after="0"/>
              <w:jc w:val="left"/>
              <w:rPr/>
            </w:pPr>
            <w:r>
              <w:rPr>
                <w:rStyle w:val="212pt0pt"/>
                <w:sz w:val="22"/>
                <w:szCs w:val="22"/>
                <w:shd w:fill="FFFFFF" w:val="clear"/>
              </w:rPr>
              <w:t>предоставленных</w:t>
            </w:r>
          </w:p>
          <w:p>
            <w:pPr>
              <w:pStyle w:val="Normal"/>
              <w:shd w:val="clear" w:color="auto" w:fill="auto"/>
              <w:spacing w:lineRule="exact" w:line="274" w:before="0" w:after="0"/>
              <w:jc w:val="left"/>
              <w:rPr/>
            </w:pPr>
            <w:r>
              <w:rPr>
                <w:rStyle w:val="212pt0pt"/>
                <w:sz w:val="22"/>
                <w:szCs w:val="22"/>
                <w:shd w:fill="FFFFFF" w:val="clear"/>
              </w:rPr>
              <w:t>для жилищного</w:t>
            </w:r>
          </w:p>
          <w:p>
            <w:pPr>
              <w:pStyle w:val="Normal"/>
              <w:shd w:val="clear" w:color="auto" w:fill="auto"/>
              <w:spacing w:lineRule="exact" w:line="274" w:before="0" w:after="0"/>
              <w:jc w:val="left"/>
              <w:rPr/>
            </w:pPr>
            <w:r>
              <w:rPr>
                <w:rStyle w:val="212pt0pt"/>
                <w:sz w:val="22"/>
                <w:szCs w:val="22"/>
                <w:shd w:fill="FFFFFF" w:val="clear"/>
              </w:rPr>
              <w:t>строительства,</w:t>
            </w:r>
          </w:p>
          <w:p>
            <w:pPr>
              <w:pStyle w:val="Normal"/>
              <w:shd w:val="clear" w:color="auto" w:fill="auto"/>
              <w:spacing w:lineRule="exact" w:line="274" w:before="0" w:after="0"/>
              <w:jc w:val="left"/>
              <w:rPr/>
            </w:pPr>
            <w:r>
              <w:rPr>
                <w:rStyle w:val="212pt0pt"/>
                <w:sz w:val="22"/>
                <w:szCs w:val="22"/>
                <w:shd w:fill="FFFFFF" w:val="clear"/>
              </w:rPr>
              <w:t>индивидуального</w:t>
            </w:r>
          </w:p>
          <w:p>
            <w:pPr>
              <w:pStyle w:val="Normal"/>
              <w:shd w:val="clear" w:color="auto" w:fill="auto"/>
              <w:spacing w:lineRule="exact" w:line="274" w:before="0" w:after="0"/>
              <w:jc w:val="left"/>
              <w:rPr/>
            </w:pPr>
            <w:r>
              <w:rPr>
                <w:rStyle w:val="212pt0pt"/>
                <w:sz w:val="22"/>
                <w:szCs w:val="22"/>
                <w:shd w:fill="FFFFFF" w:val="clear"/>
              </w:rPr>
              <w:t>строительства</w:t>
            </w:r>
          </w:p>
          <w:p>
            <w:pPr>
              <w:pStyle w:val="Normal"/>
              <w:shd w:val="clear" w:color="auto" w:fill="auto"/>
              <w:spacing w:lineRule="exact" w:line="274" w:before="0" w:after="0"/>
              <w:jc w:val="left"/>
              <w:rPr/>
            </w:pPr>
            <w:r>
              <w:rPr>
                <w:rStyle w:val="212pt0pt"/>
                <w:sz w:val="22"/>
                <w:szCs w:val="22"/>
                <w:shd w:fill="FFFFFF" w:val="clear"/>
              </w:rPr>
              <w:t>и комплексного</w:t>
            </w:r>
          </w:p>
          <w:p>
            <w:pPr>
              <w:pStyle w:val="Normal"/>
              <w:shd w:val="clear" w:color="auto" w:fill="auto"/>
              <w:spacing w:lineRule="exact" w:line="274" w:before="0" w:after="0"/>
              <w:jc w:val="left"/>
              <w:rPr/>
            </w:pPr>
            <w:r>
              <w:rPr>
                <w:rStyle w:val="212pt0pt"/>
                <w:sz w:val="22"/>
                <w:szCs w:val="22"/>
                <w:shd w:fill="FFFFFF" w:val="clear"/>
              </w:rPr>
              <w:t>освоения в целях</w:t>
            </w:r>
          </w:p>
          <w:p>
            <w:pPr>
              <w:pStyle w:val="Normal"/>
              <w:shd w:val="clear" w:color="auto" w:fill="auto"/>
              <w:spacing w:lineRule="exact" w:line="274" w:before="0" w:after="0"/>
              <w:jc w:val="left"/>
              <w:rPr/>
            </w:pPr>
            <w:r>
              <w:rPr>
                <w:rStyle w:val="212pt0pt"/>
                <w:sz w:val="22"/>
                <w:szCs w:val="22"/>
                <w:shd w:fill="FFFFFF" w:val="clear"/>
              </w:rPr>
              <w:t>жилищного</w:t>
            </w:r>
          </w:p>
          <w:p>
            <w:pPr>
              <w:pStyle w:val="Normal"/>
              <w:shd w:val="clear" w:color="auto" w:fill="auto"/>
              <w:spacing w:lineRule="exact" w:line="274" w:before="0" w:after="0"/>
              <w:jc w:val="left"/>
              <w:rPr/>
            </w:pPr>
            <w:r>
              <w:rPr>
                <w:rStyle w:val="212pt0pt"/>
                <w:sz w:val="22"/>
                <w:szCs w:val="22"/>
                <w:shd w:fill="FFFFFF" w:val="clear"/>
              </w:rPr>
              <w:t>строительства</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FFFFFF" w:val="clear"/>
              </w:rPr>
              <w:t>га</w:t>
            </w:r>
          </w:p>
        </w:tc>
        <w:tc>
          <w:tcPr>
            <w:tcW w:w="732"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44"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5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2,04</w:t>
            </w:r>
          </w:p>
        </w:tc>
        <w:tc>
          <w:tcPr>
            <w:tcW w:w="851"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17</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FFFFFF" w:val="clear"/>
              </w:rPr>
              <w:t>Площадь земельных участков, предоставленных для строительства, в отношении которых с даты принятия решения</w:t>
            </w:r>
          </w:p>
          <w:p>
            <w:pPr>
              <w:pStyle w:val="Normal"/>
              <w:shd w:val="clear" w:color="auto" w:fill="auto"/>
              <w:spacing w:lineRule="exact" w:line="274" w:before="0" w:after="0"/>
              <w:jc w:val="left"/>
              <w:rPr/>
            </w:pPr>
            <w:r>
              <w:rPr>
                <w:rStyle w:val="212pt0pt"/>
                <w:sz w:val="22"/>
                <w:szCs w:val="22"/>
                <w:shd w:fill="FFFFFF" w:val="clear"/>
              </w:rPr>
              <w:t>о предоставлении земельного участка или подписания протокола</w:t>
            </w:r>
          </w:p>
          <w:p>
            <w:pPr>
              <w:pStyle w:val="Normal"/>
              <w:shd w:val="clear" w:color="auto" w:fill="auto"/>
              <w:spacing w:lineRule="exact" w:line="274" w:before="0" w:after="0"/>
              <w:jc w:val="left"/>
              <w:rPr/>
            </w:pPr>
            <w:r>
              <w:rPr>
                <w:rStyle w:val="212pt0pt"/>
                <w:sz w:val="22"/>
                <w:szCs w:val="22"/>
                <w:shd w:fill="FFFFFF" w:val="clear"/>
              </w:rPr>
              <w:t>о результатах торгов (конкурсов, аукционов)не было получено разрешение на ввод</w:t>
            </w:r>
          </w:p>
          <w:p>
            <w:pPr>
              <w:pStyle w:val="Normal"/>
              <w:shd w:val="clear" w:color="auto" w:fill="auto"/>
              <w:spacing w:lineRule="exact" w:line="274" w:before="0" w:after="0"/>
              <w:jc w:val="left"/>
              <w:rPr/>
            </w:pPr>
            <w:r>
              <w:rPr>
                <w:rStyle w:val="212pt0pt"/>
                <w:sz w:val="22"/>
                <w:szCs w:val="22"/>
                <w:shd w:fill="FFFFFF" w:val="clear"/>
              </w:rPr>
              <w:t>в эксплуатацию</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FFFFFF" w:val="clear"/>
              </w:rPr>
              <w:t>га</w:t>
            </w:r>
          </w:p>
        </w:tc>
        <w:tc>
          <w:tcPr>
            <w:tcW w:w="732"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963" w:type="dxa"/>
            <w:tcBorders>
              <w:left w:val="single" w:sz="4" w:space="0" w:color="000000"/>
              <w:bottom w:val="single" w:sz="4" w:space="0" w:color="000000"/>
            </w:tcBorders>
          </w:tcPr>
          <w:p>
            <w:pPr>
              <w:pStyle w:val="Style37"/>
              <w:rPr>
                <w:highlight w:val="none"/>
                <w:shd w:fill="FFFFFF" w:val="clear"/>
              </w:rPr>
            </w:pPr>
            <w:r>
              <w:rPr>
                <w:shd w:fill="FFFFFF" w:val="clear"/>
              </w:rPr>
            </w:r>
          </w:p>
        </w:tc>
        <w:tc>
          <w:tcPr>
            <w:tcW w:w="860"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0</w:t>
            </w:r>
          </w:p>
        </w:tc>
        <w:tc>
          <w:tcPr>
            <w:tcW w:w="844"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52"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851" w:type="dxa"/>
            <w:tcBorders>
              <w:left w:val="single" w:sz="4" w:space="0" w:color="000000"/>
              <w:bottom w:val="single" w:sz="4" w:space="0" w:color="000000"/>
            </w:tcBorders>
          </w:tcPr>
          <w:p>
            <w:pPr>
              <w:pStyle w:val="Style37"/>
              <w:rPr>
                <w:highlight w:val="none"/>
                <w:shd w:fill="FFFFFF" w:val="clear"/>
              </w:rPr>
            </w:pPr>
            <w:r>
              <w:rPr>
                <w:rFonts w:ascii="Times New Roman" w:hAnsi="Times New Roman"/>
                <w:sz w:val="22"/>
                <w:szCs w:val="22"/>
                <w:shd w:fill="FFFFFF"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17.1</w:t>
            </w:r>
          </w:p>
        </w:tc>
        <w:tc>
          <w:tcPr>
            <w:tcW w:w="2491" w:type="dxa"/>
            <w:tcBorders>
              <w:left w:val="single" w:sz="4" w:space="0" w:color="000000"/>
              <w:bottom w:val="single" w:sz="4" w:space="0" w:color="000000"/>
            </w:tcBorders>
          </w:tcPr>
          <w:p>
            <w:pPr>
              <w:pStyle w:val="Normal"/>
              <w:shd w:val="clear" w:color="auto" w:fill="auto"/>
              <w:spacing w:lineRule="exact" w:line="269" w:before="0" w:after="0"/>
              <w:jc w:val="left"/>
              <w:rPr/>
            </w:pPr>
            <w:r>
              <w:rPr>
                <w:rStyle w:val="212pt0pt"/>
                <w:sz w:val="22"/>
                <w:szCs w:val="22"/>
                <w:shd w:fill="auto" w:val="clear"/>
              </w:rPr>
              <w:t>Объектов жилищного строительства - в течение 3 лет</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auto" w:val="clear"/>
              </w:rPr>
              <w:t>кв. м</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17.2</w:t>
            </w:r>
          </w:p>
        </w:tc>
        <w:tc>
          <w:tcPr>
            <w:tcW w:w="2491" w:type="dxa"/>
            <w:tcBorders>
              <w:left w:val="single" w:sz="4" w:space="0" w:color="000000"/>
              <w:bottom w:val="single" w:sz="4" w:space="0" w:color="000000"/>
            </w:tcBorders>
          </w:tcPr>
          <w:p>
            <w:pPr>
              <w:pStyle w:val="Normal"/>
              <w:shd w:val="clear" w:color="auto" w:fill="auto"/>
              <w:spacing w:lineRule="exact" w:line="274" w:before="0" w:after="0"/>
              <w:jc w:val="left"/>
              <w:rPr/>
            </w:pPr>
            <w:r>
              <w:rPr>
                <w:rStyle w:val="212pt0pt"/>
                <w:sz w:val="22"/>
                <w:szCs w:val="22"/>
                <w:shd w:fill="auto" w:val="clear"/>
              </w:rPr>
              <w:t>Иных объектов капитального строительства - в течение 5 лет</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hd w:fill="auto" w:val="clear"/>
              </w:rPr>
              <w:t>кв. м</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10204" w:type="dxa"/>
            <w:gridSpan w:val="10"/>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t>Жилищно-коммунальное хозяйство</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18.</w:t>
            </w:r>
          </w:p>
        </w:tc>
        <w:tc>
          <w:tcPr>
            <w:tcW w:w="2491" w:type="dxa"/>
            <w:tcBorders>
              <w:left w:val="single" w:sz="4" w:space="0" w:color="000000"/>
              <w:bottom w:val="single" w:sz="4" w:space="0" w:color="000000"/>
            </w:tcBorders>
          </w:tcPr>
          <w:p>
            <w:pPr>
              <w:pStyle w:val="Style42"/>
              <w:shd w:val="clear" w:color="auto" w:fill="auto"/>
              <w:spacing w:lineRule="exact" w:line="274" w:before="0" w:after="0"/>
              <w:jc w:val="left"/>
              <w:rPr/>
            </w:pPr>
            <w:r>
              <w:rPr>
                <w:rStyle w:val="212pt0pt"/>
                <w:sz w:val="22"/>
                <w:szCs w:val="22"/>
                <w:shd w:fill="auto" w:val="clear"/>
              </w:rPr>
              <w:t>Доля</w:t>
            </w:r>
          </w:p>
          <w:p>
            <w:pPr>
              <w:pStyle w:val="Style42"/>
              <w:shd w:val="clear" w:color="auto" w:fill="auto"/>
              <w:spacing w:lineRule="exact" w:line="274" w:before="0" w:after="0"/>
              <w:jc w:val="left"/>
              <w:rPr/>
            </w:pPr>
            <w:r>
              <w:rPr>
                <w:rStyle w:val="212pt0pt"/>
                <w:sz w:val="22"/>
                <w:szCs w:val="22"/>
                <w:shd w:fill="auto" w:val="clear"/>
              </w:rPr>
              <w:t>многоквартирных домов, в которых собственники помещений выбрали и реализуют один из способов управления многоквартирными домами, в общем числе</w:t>
            </w:r>
          </w:p>
          <w:p>
            <w:pPr>
              <w:pStyle w:val="Style42"/>
              <w:shd w:val="clear" w:color="auto" w:fill="auto"/>
              <w:spacing w:lineRule="exact" w:line="274" w:before="0" w:after="0"/>
              <w:jc w:val="left"/>
              <w:rPr/>
            </w:pPr>
            <w:r>
              <w:rPr>
                <w:rStyle w:val="212pt0pt"/>
                <w:sz w:val="22"/>
                <w:szCs w:val="22"/>
                <w:shd w:fill="auto" w:val="clear"/>
              </w:rPr>
              <w:t>многоквартирных домов, в которых собственники помещений должны выбрать способ управления данными домами</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18"/>
                <w:szCs w:val="18"/>
                <w:shd w:fill="auto" w:val="clear"/>
              </w:rPr>
              <w:t>97,85276</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19.</w:t>
            </w:r>
          </w:p>
        </w:tc>
        <w:tc>
          <w:tcPr>
            <w:tcW w:w="2491" w:type="dxa"/>
            <w:tcBorders>
              <w:left w:val="single" w:sz="4" w:space="0" w:color="000000"/>
              <w:bottom w:val="single" w:sz="4" w:space="0" w:color="000000"/>
            </w:tcBorders>
          </w:tcPr>
          <w:p>
            <w:pPr>
              <w:pStyle w:val="Style42"/>
              <w:shd w:val="clear" w:color="auto" w:fill="auto"/>
              <w:spacing w:lineRule="exact" w:line="274" w:before="0" w:after="0"/>
              <w:jc w:val="left"/>
              <w:rPr/>
            </w:pPr>
            <w:r>
              <w:rPr>
                <w:rStyle w:val="212pt0pt"/>
                <w:sz w:val="22"/>
                <w:szCs w:val="22"/>
                <w:shd w:fill="auto" w:val="clear"/>
              </w:rPr>
              <w:t>Доля организаций коммунального комплекса, осуществляющих производство товаров, оказание услуг по водо-, тепло-, газо- эле ктроснабжению, водоотведению, очистке сточных вод. утилизации (захоронению) твердых бытовых отходов</w:t>
            </w:r>
          </w:p>
          <w:p>
            <w:pPr>
              <w:pStyle w:val="Style42"/>
              <w:shd w:val="clear" w:color="auto" w:fill="auto"/>
              <w:spacing w:lineRule="exact" w:line="274" w:before="0" w:after="0"/>
              <w:jc w:val="left"/>
              <w:rPr/>
            </w:pPr>
            <w:r>
              <w:rPr>
                <w:rStyle w:val="212pt0pt"/>
                <w:sz w:val="22"/>
                <w:szCs w:val="22"/>
                <w:shd w:fill="auto" w:val="clear"/>
              </w:rPr>
              <w:t>и использующих объекты коммунальной инфраструктуры на праве частной</w:t>
            </w:r>
            <w:r>
              <w:rPr>
                <w:rStyle w:val="212pt0pt"/>
                <w:shd w:fill="auto" w:val="clear"/>
              </w:rPr>
              <w:t xml:space="preserve"> с</w:t>
            </w:r>
            <w:r>
              <w:rPr>
                <w:rStyle w:val="212pt0pt"/>
                <w:sz w:val="22"/>
                <w:szCs w:val="22"/>
                <w:shd w:fill="auto" w:val="clear"/>
              </w:rPr>
              <w:t>обственности, но договору аренды или концессии, участие субъекта Российской</w:t>
            </w:r>
            <w:r>
              <w:rPr>
                <w:rStyle w:val="212pt0pt"/>
                <w:shd w:fill="auto" w:val="clear"/>
              </w:rPr>
              <w:t xml:space="preserve"> </w:t>
            </w:r>
            <w:r>
              <w:rPr>
                <w:rStyle w:val="212pt0pt"/>
                <w:sz w:val="22"/>
                <w:szCs w:val="22"/>
                <w:shd w:fill="auto" w:val="clear"/>
              </w:rPr>
              <w:t>Федерации и(или) городского округа (муниципального округа) в уставном капитале которых составляет не более</w:t>
            </w:r>
          </w:p>
          <w:p>
            <w:pPr>
              <w:pStyle w:val="Style42"/>
              <w:shd w:val="clear" w:color="auto" w:fill="auto"/>
              <w:spacing w:lineRule="exact" w:line="274" w:before="0" w:after="0"/>
              <w:jc w:val="left"/>
              <w:rPr/>
            </w:pPr>
            <w:r>
              <w:rPr>
                <w:rStyle w:val="212pt0pt"/>
                <w:sz w:val="22"/>
                <w:szCs w:val="22"/>
                <w:shd w:fill="auto" w:val="clear"/>
              </w:rPr>
              <w:t>25 %.в общем числе организаций коммунального комплекса,осуществляющих свою деятельность на территории городского округа (муниципального</w:t>
            </w:r>
          </w:p>
          <w:p>
            <w:pPr>
              <w:pStyle w:val="Style42"/>
              <w:shd w:val="clear" w:color="auto" w:fill="auto"/>
              <w:spacing w:lineRule="exact" w:line="274" w:before="0" w:after="0"/>
              <w:jc w:val="left"/>
              <w:rPr/>
            </w:pPr>
            <w:r>
              <w:rPr>
                <w:rStyle w:val="212pt0pt"/>
                <w:sz w:val="22"/>
                <w:szCs w:val="22"/>
                <w:shd w:fill="auto" w:val="clear"/>
              </w:rPr>
              <w:t>округа)</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53,85</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53,85</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75</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75</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20.</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Доля</w:t>
            </w:r>
          </w:p>
          <w:p>
            <w:pPr>
              <w:pStyle w:val="Style37"/>
              <w:jc w:val="left"/>
              <w:rPr>
                <w:highlight w:val="none"/>
                <w:shd w:fill="auto" w:val="clear"/>
              </w:rPr>
            </w:pPr>
            <w:r>
              <w:rPr>
                <w:rFonts w:ascii="Times New Roman" w:hAnsi="Times New Roman"/>
                <w:sz w:val="22"/>
                <w:szCs w:val="22"/>
                <w:shd w:fill="auto" w:val="clear"/>
              </w:rPr>
              <w:t>многоквартирных</w:t>
            </w:r>
          </w:p>
          <w:p>
            <w:pPr>
              <w:pStyle w:val="Style37"/>
              <w:jc w:val="left"/>
              <w:rPr>
                <w:highlight w:val="none"/>
                <w:shd w:fill="auto" w:val="clear"/>
              </w:rPr>
            </w:pPr>
            <w:r>
              <w:rPr>
                <w:rFonts w:ascii="Times New Roman" w:hAnsi="Times New Roman"/>
                <w:sz w:val="22"/>
                <w:szCs w:val="22"/>
                <w:shd w:fill="auto" w:val="clear"/>
              </w:rPr>
              <w:t>домов, расположенных па земельных участках, в отношении которых осуществлен государственный кадастровый учет</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73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963"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860"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0</w:t>
            </w:r>
          </w:p>
        </w:tc>
        <w:tc>
          <w:tcPr>
            <w:tcW w:w="844"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0</w:t>
            </w:r>
          </w:p>
        </w:tc>
        <w:tc>
          <w:tcPr>
            <w:tcW w:w="85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0</w:t>
            </w:r>
          </w:p>
        </w:tc>
        <w:tc>
          <w:tcPr>
            <w:tcW w:w="851"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highlight w:val="none"/>
                <w:shd w:fill="FF4000" w:val="clear"/>
              </w:rPr>
            </w:pPr>
            <w:r>
              <w:rPr>
                <w:rFonts w:ascii="Times New Roman" w:hAnsi="Times New Roman"/>
                <w:sz w:val="22"/>
                <w:szCs w:val="22"/>
                <w:shd w:fill="FF4000" w:val="clear"/>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21.</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Доля населения, получившего жилые помещения п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0,49</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10204" w:type="dxa"/>
            <w:gridSpan w:val="10"/>
            <w:tcBorders>
              <w:left w:val="single" w:sz="4" w:space="0" w:color="000000"/>
              <w:bottom w:val="single" w:sz="4" w:space="0" w:color="000000"/>
              <w:right w:val="single" w:sz="4" w:space="0" w:color="000000"/>
            </w:tcBorders>
          </w:tcPr>
          <w:p>
            <w:pPr>
              <w:pStyle w:val="Style37"/>
              <w:rPr>
                <w:highlight w:val="none"/>
                <w:shd w:fill="auto" w:val="clear"/>
              </w:rPr>
            </w:pPr>
            <w:r>
              <w:rPr>
                <w:rFonts w:ascii="Times New Roman" w:hAnsi="Times New Roman"/>
                <w:sz w:val="22"/>
                <w:szCs w:val="22"/>
                <w:shd w:fill="auto" w:val="clear"/>
              </w:rPr>
              <w:t>Организация муниципального управления</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22.</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Доля налоговых</w:t>
            </w:r>
          </w:p>
          <w:p>
            <w:pPr>
              <w:pStyle w:val="Style37"/>
              <w:jc w:val="left"/>
              <w:rPr>
                <w:highlight w:val="none"/>
                <w:shd w:fill="auto" w:val="clear"/>
              </w:rPr>
            </w:pPr>
            <w:r>
              <w:rPr>
                <w:rFonts w:ascii="Times New Roman" w:hAnsi="Times New Roman"/>
                <w:sz w:val="22"/>
                <w:szCs w:val="22"/>
                <w:shd w:fill="auto" w:val="clear"/>
              </w:rPr>
              <w:t>и неналоговых</w:t>
            </w:r>
          </w:p>
          <w:p>
            <w:pPr>
              <w:pStyle w:val="Style37"/>
              <w:jc w:val="left"/>
              <w:rPr>
                <w:highlight w:val="none"/>
                <w:shd w:fill="auto" w:val="clear"/>
              </w:rPr>
            </w:pPr>
            <w:r>
              <w:rPr>
                <w:rFonts w:ascii="Times New Roman" w:hAnsi="Times New Roman"/>
                <w:sz w:val="22"/>
                <w:szCs w:val="22"/>
                <w:shd w:fill="auto" w:val="clear"/>
              </w:rPr>
              <w:t>доходов местного</w:t>
            </w:r>
          </w:p>
          <w:p>
            <w:pPr>
              <w:pStyle w:val="Style37"/>
              <w:jc w:val="left"/>
              <w:rPr>
                <w:highlight w:val="none"/>
                <w:shd w:fill="auto" w:val="clear"/>
              </w:rPr>
            </w:pPr>
            <w:r>
              <w:rPr>
                <w:rFonts w:ascii="Times New Roman" w:hAnsi="Times New Roman"/>
                <w:sz w:val="22"/>
                <w:szCs w:val="22"/>
                <w:shd w:fill="auto" w:val="clear"/>
              </w:rPr>
              <w:t>бюджета</w:t>
            </w:r>
          </w:p>
          <w:p>
            <w:pPr>
              <w:pStyle w:val="Style37"/>
              <w:jc w:val="left"/>
              <w:rPr>
                <w:highlight w:val="none"/>
                <w:shd w:fill="auto" w:val="clear"/>
              </w:rPr>
            </w:pPr>
            <w:r>
              <w:rPr>
                <w:rFonts w:ascii="Times New Roman" w:hAnsi="Times New Roman"/>
                <w:sz w:val="22"/>
                <w:szCs w:val="22"/>
                <w:shd w:fill="auto" w:val="clear"/>
              </w:rPr>
              <w:t>(за исключением</w:t>
            </w:r>
          </w:p>
          <w:p>
            <w:pPr>
              <w:pStyle w:val="Style37"/>
              <w:jc w:val="left"/>
              <w:rPr>
                <w:highlight w:val="none"/>
                <w:shd w:fill="auto" w:val="clear"/>
              </w:rPr>
            </w:pPr>
            <w:r>
              <w:rPr>
                <w:rFonts w:ascii="Times New Roman" w:hAnsi="Times New Roman"/>
                <w:sz w:val="22"/>
                <w:szCs w:val="22"/>
                <w:shd w:fill="auto" w:val="clear"/>
              </w:rPr>
              <w:t>поступлений</w:t>
            </w:r>
          </w:p>
          <w:p>
            <w:pPr>
              <w:pStyle w:val="Style37"/>
              <w:jc w:val="left"/>
              <w:rPr>
                <w:highlight w:val="none"/>
                <w:shd w:fill="auto" w:val="clear"/>
              </w:rPr>
            </w:pPr>
            <w:r>
              <w:rPr>
                <w:rFonts w:ascii="Times New Roman" w:hAnsi="Times New Roman"/>
                <w:sz w:val="22"/>
                <w:szCs w:val="22"/>
                <w:shd w:fill="auto" w:val="clear"/>
              </w:rPr>
              <w:t>налоговых доходов</w:t>
            </w:r>
          </w:p>
          <w:p>
            <w:pPr>
              <w:pStyle w:val="Style37"/>
              <w:jc w:val="left"/>
              <w:rPr>
                <w:highlight w:val="none"/>
                <w:shd w:fill="auto" w:val="clear"/>
              </w:rPr>
            </w:pPr>
            <w:r>
              <w:rPr>
                <w:rFonts w:ascii="Times New Roman" w:hAnsi="Times New Roman"/>
                <w:sz w:val="22"/>
                <w:szCs w:val="22"/>
                <w:shd w:fill="auto" w:val="clear"/>
              </w:rPr>
              <w:t>по дополнительным</w:t>
            </w:r>
          </w:p>
          <w:p>
            <w:pPr>
              <w:pStyle w:val="Style37"/>
              <w:jc w:val="left"/>
              <w:rPr>
                <w:highlight w:val="none"/>
                <w:shd w:fill="auto" w:val="clear"/>
              </w:rPr>
            </w:pPr>
            <w:r>
              <w:rPr>
                <w:rFonts w:ascii="Times New Roman" w:hAnsi="Times New Roman"/>
                <w:sz w:val="22"/>
                <w:szCs w:val="22"/>
                <w:shd w:fill="auto" w:val="clear"/>
              </w:rPr>
              <w:t>нормативам отчислений)</w:t>
            </w:r>
          </w:p>
          <w:p>
            <w:pPr>
              <w:pStyle w:val="Style37"/>
              <w:jc w:val="left"/>
              <w:rPr>
                <w:highlight w:val="none"/>
                <w:shd w:fill="auto" w:val="clear"/>
              </w:rPr>
            </w:pPr>
            <w:r>
              <w:rPr>
                <w:rFonts w:ascii="Times New Roman" w:hAnsi="Times New Roman"/>
                <w:sz w:val="22"/>
                <w:szCs w:val="22"/>
                <w:shd w:fill="auto" w:val="clear"/>
              </w:rPr>
              <w:t>в общем объеме</w:t>
            </w:r>
          </w:p>
          <w:p>
            <w:pPr>
              <w:pStyle w:val="Style37"/>
              <w:jc w:val="left"/>
              <w:rPr>
                <w:highlight w:val="none"/>
                <w:shd w:fill="auto" w:val="clear"/>
              </w:rPr>
            </w:pPr>
            <w:r>
              <w:rPr>
                <w:rFonts w:ascii="Times New Roman" w:hAnsi="Times New Roman"/>
                <w:sz w:val="22"/>
                <w:szCs w:val="22"/>
                <w:shd w:fill="auto" w:val="clear"/>
              </w:rPr>
              <w:t>собственных</w:t>
            </w:r>
          </w:p>
          <w:p>
            <w:pPr>
              <w:pStyle w:val="Style37"/>
              <w:jc w:val="left"/>
              <w:rPr>
                <w:highlight w:val="none"/>
                <w:shd w:fill="auto" w:val="clear"/>
              </w:rPr>
            </w:pPr>
            <w:r>
              <w:rPr>
                <w:rFonts w:ascii="Times New Roman" w:hAnsi="Times New Roman"/>
                <w:sz w:val="22"/>
                <w:szCs w:val="22"/>
                <w:shd w:fill="auto" w:val="clear"/>
              </w:rPr>
              <w:t>доходов бюджета</w:t>
            </w:r>
          </w:p>
          <w:p>
            <w:pPr>
              <w:pStyle w:val="Style37"/>
              <w:jc w:val="left"/>
              <w:rPr>
                <w:highlight w:val="none"/>
                <w:shd w:fill="auto" w:val="clear"/>
              </w:rPr>
            </w:pPr>
            <w:r>
              <w:rPr>
                <w:rFonts w:ascii="Times New Roman" w:hAnsi="Times New Roman"/>
                <w:sz w:val="22"/>
                <w:szCs w:val="22"/>
                <w:shd w:fill="auto" w:val="clear"/>
              </w:rPr>
              <w:t>муниципального образования (без учета субвенций)</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23.</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24.</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Объём не завершенного в установленные сроки строительства, осуществляемого за счет средств бюджета городского округа (муниципального округа)</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тыс. руб.</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25.</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26.</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Расходы бюджета  муниципального образования на содержание работников местного самоуправления в расчете на одного жителя муниципального образования</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руб.</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9988,9</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9988,9</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9988,9</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9988,9</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27.</w:t>
            </w:r>
          </w:p>
        </w:tc>
        <w:tc>
          <w:tcPr>
            <w:tcW w:w="2491" w:type="dxa"/>
            <w:tcBorders>
              <w:left w:val="single" w:sz="4" w:space="0" w:color="000000"/>
              <w:bottom w:val="single" w:sz="4" w:space="0" w:color="000000"/>
            </w:tcBorders>
          </w:tcPr>
          <w:p>
            <w:pPr>
              <w:pStyle w:val="Normal"/>
              <w:shd w:val="clear" w:color="auto" w:fill="auto"/>
              <w:spacing w:lineRule="auto" w:line="240" w:before="0" w:after="0"/>
              <w:jc w:val="left"/>
              <w:rPr/>
            </w:pPr>
            <w:r>
              <w:rPr>
                <w:rStyle w:val="212pt0pt"/>
                <w:sz w:val="22"/>
                <w:szCs w:val="22"/>
                <w:shd w:fill="auto" w:val="clear"/>
              </w:rPr>
              <w:t>Наличие в городском округе (муниципальном</w:t>
            </w:r>
          </w:p>
          <w:p>
            <w:pPr>
              <w:pStyle w:val="Normal"/>
              <w:shd w:val="clear" w:color="auto" w:fill="auto"/>
              <w:spacing w:lineRule="auto" w:line="240" w:before="0" w:after="0"/>
              <w:jc w:val="left"/>
              <w:rPr/>
            </w:pPr>
            <w:r>
              <w:rPr>
                <w:rStyle w:val="212pt0pt"/>
                <w:sz w:val="22"/>
                <w:szCs w:val="22"/>
                <w:shd w:fill="auto" w:val="clear"/>
              </w:rPr>
              <w:t>округе) утвержденного генерального плана городского округа (схемы территориального</w:t>
            </w:r>
          </w:p>
          <w:p>
            <w:pPr>
              <w:pStyle w:val="Normal"/>
              <w:shd w:val="clear" w:color="auto" w:fill="auto"/>
              <w:spacing w:lineRule="auto" w:line="240" w:before="0" w:after="0"/>
              <w:jc w:val="left"/>
              <w:rPr/>
            </w:pPr>
            <w:r>
              <w:rPr>
                <w:rStyle w:val="212pt0pt"/>
                <w:sz w:val="22"/>
                <w:szCs w:val="22"/>
                <w:shd w:fill="auto" w:val="clear"/>
              </w:rPr>
              <w:t>планирования</w:t>
            </w:r>
          </w:p>
          <w:p>
            <w:pPr>
              <w:pStyle w:val="Normal"/>
              <w:shd w:val="clear" w:color="auto" w:fill="auto"/>
              <w:spacing w:lineRule="auto" w:line="240" w:before="0" w:after="0"/>
              <w:jc w:val="left"/>
              <w:rPr/>
            </w:pPr>
            <w:r>
              <w:rPr>
                <w:rStyle w:val="212pt0pt"/>
                <w:sz w:val="22"/>
                <w:szCs w:val="22"/>
                <w:shd w:fill="auto" w:val="clear"/>
              </w:rPr>
              <w:t>муниципального</w:t>
            </w:r>
          </w:p>
          <w:p>
            <w:pPr>
              <w:pStyle w:val="Normal"/>
              <w:shd w:val="clear" w:color="auto" w:fill="auto"/>
              <w:spacing w:lineRule="auto" w:line="240" w:before="0" w:after="0"/>
              <w:jc w:val="left"/>
              <w:rPr/>
            </w:pPr>
            <w:r>
              <w:rPr>
                <w:rStyle w:val="212pt0pt"/>
                <w:sz w:val="22"/>
                <w:szCs w:val="22"/>
                <w:shd w:fill="auto" w:val="clear"/>
              </w:rPr>
              <w:t>округа)</w:t>
            </w:r>
          </w:p>
        </w:tc>
        <w:tc>
          <w:tcPr>
            <w:tcW w:w="1082" w:type="dxa"/>
            <w:tcBorders>
              <w:left w:val="single" w:sz="4" w:space="0" w:color="000000"/>
              <w:bottom w:val="single" w:sz="4" w:space="0" w:color="000000"/>
            </w:tcBorders>
          </w:tcPr>
          <w:p>
            <w:pPr>
              <w:pStyle w:val="Normal"/>
              <w:shd w:val="clear" w:color="auto" w:fill="auto"/>
              <w:spacing w:lineRule="exact" w:line="240" w:before="0" w:after="0"/>
              <w:jc w:val="center"/>
              <w:rPr/>
            </w:pPr>
            <w:r>
              <w:rPr>
                <w:rStyle w:val="212pt0pt"/>
                <w:sz w:val="22"/>
                <w:szCs w:val="22"/>
                <w:shd w:fill="auto" w:val="clear"/>
              </w:rPr>
              <w:t>да / нет</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нет</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28.</w:t>
            </w:r>
          </w:p>
        </w:tc>
        <w:tc>
          <w:tcPr>
            <w:tcW w:w="2491" w:type="dxa"/>
            <w:tcBorders>
              <w:left w:val="single" w:sz="4" w:space="0" w:color="000000"/>
              <w:bottom w:val="single" w:sz="4" w:space="0" w:color="000000"/>
            </w:tcBorders>
          </w:tcPr>
          <w:p>
            <w:pPr>
              <w:pStyle w:val="Normal"/>
              <w:shd w:val="clear" w:color="auto" w:fill="auto"/>
              <w:spacing w:lineRule="auto" w:line="240" w:before="0" w:after="0"/>
              <w:jc w:val="left"/>
              <w:rPr/>
            </w:pPr>
            <w:r>
              <w:rPr>
                <w:rStyle w:val="212pt0pt"/>
                <w:sz w:val="22"/>
                <w:szCs w:val="22"/>
                <w:shd w:fill="auto" w:val="clear"/>
              </w:rPr>
              <w:t>Удовлетворенность населения деятельностью органов местного самоуправления городского округа (муниципального округа)</w:t>
            </w:r>
          </w:p>
        </w:tc>
        <w:tc>
          <w:tcPr>
            <w:tcW w:w="1082" w:type="dxa"/>
            <w:tcBorders>
              <w:left w:val="single" w:sz="4" w:space="0" w:color="000000"/>
              <w:bottom w:val="single" w:sz="4" w:space="0" w:color="000000"/>
            </w:tcBorders>
          </w:tcPr>
          <w:p>
            <w:pPr>
              <w:pStyle w:val="Normal"/>
              <w:shd w:val="clear" w:color="auto" w:fill="auto"/>
              <w:spacing w:lineRule="exact" w:line="274" w:before="0" w:after="0"/>
              <w:jc w:val="center"/>
              <w:rPr/>
            </w:pPr>
            <w:r>
              <w:rPr>
                <w:rStyle w:val="212pt0pt"/>
                <w:sz w:val="22"/>
                <w:szCs w:val="22"/>
                <w:shd w:fill="auto" w:val="clear"/>
              </w:rPr>
              <w:t>%</w:t>
            </w:r>
          </w:p>
          <w:p>
            <w:pPr>
              <w:pStyle w:val="Normal"/>
              <w:shd w:val="clear" w:color="auto" w:fill="auto"/>
              <w:spacing w:lineRule="exact" w:line="274" w:before="0" w:after="0"/>
              <w:jc w:val="center"/>
              <w:rPr/>
            </w:pPr>
            <w:r>
              <w:rPr>
                <w:rStyle w:val="212pt0pt"/>
                <w:sz w:val="22"/>
                <w:szCs w:val="22"/>
                <w:shd w:fill="auto" w:val="clear"/>
              </w:rPr>
              <w:t>от числа опрошенных</w:t>
            </w:r>
          </w:p>
        </w:tc>
        <w:tc>
          <w:tcPr>
            <w:tcW w:w="73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963"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860"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w:t>
            </w:r>
          </w:p>
        </w:tc>
        <w:tc>
          <w:tcPr>
            <w:tcW w:w="844"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16"/>
                <w:szCs w:val="16"/>
              </w:rPr>
            </w:pPr>
            <w:r>
              <w:rPr>
                <w:rFonts w:ascii="Times New Roman" w:hAnsi="Times New Roman"/>
                <w:sz w:val="16"/>
                <w:szCs w:val="16"/>
              </w:rPr>
              <w:t>Социальный опрос будет проводится в 2026 году</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29.</w:t>
            </w:r>
          </w:p>
        </w:tc>
        <w:tc>
          <w:tcPr>
            <w:tcW w:w="2491" w:type="dxa"/>
            <w:tcBorders>
              <w:left w:val="single" w:sz="4" w:space="0" w:color="000000"/>
              <w:bottom w:val="single" w:sz="4" w:space="0" w:color="000000"/>
            </w:tcBorders>
          </w:tcPr>
          <w:p>
            <w:pPr>
              <w:pStyle w:val="Normal"/>
              <w:shd w:val="clear" w:color="auto" w:fill="auto"/>
              <w:spacing w:lineRule="auto" w:line="240" w:before="0" w:after="0"/>
              <w:jc w:val="left"/>
              <w:rPr/>
            </w:pPr>
            <w:r>
              <w:rPr>
                <w:rStyle w:val="212pt0pt"/>
                <w:sz w:val="22"/>
                <w:szCs w:val="22"/>
                <w:shd w:fill="auto" w:val="clear"/>
              </w:rPr>
              <w:t>Среднегодовая</w:t>
            </w:r>
          </w:p>
          <w:p>
            <w:pPr>
              <w:pStyle w:val="Normal"/>
              <w:shd w:val="clear" w:color="auto" w:fill="auto"/>
              <w:spacing w:lineRule="auto" w:line="240" w:before="0" w:after="0"/>
              <w:jc w:val="left"/>
              <w:rPr/>
            </w:pPr>
            <w:r>
              <w:rPr>
                <w:rStyle w:val="212pt0pt"/>
                <w:sz w:val="22"/>
                <w:szCs w:val="22"/>
                <w:shd w:fill="auto" w:val="clear"/>
              </w:rPr>
              <w:t>численность постоянного</w:t>
            </w:r>
          </w:p>
          <w:p>
            <w:pPr>
              <w:pStyle w:val="Normal"/>
              <w:shd w:val="clear" w:color="auto" w:fill="auto"/>
              <w:spacing w:lineRule="auto" w:line="240" w:before="0" w:after="0"/>
              <w:jc w:val="left"/>
              <w:rPr/>
            </w:pPr>
            <w:r>
              <w:rPr>
                <w:rStyle w:val="212pt0pt"/>
                <w:sz w:val="22"/>
                <w:szCs w:val="22"/>
                <w:shd w:fill="auto" w:val="clear"/>
              </w:rPr>
              <w:t>населения</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left"/>
              <w:rPr/>
            </w:pPr>
            <w:r>
              <w:rPr>
                <w:rStyle w:val="212pt0pt"/>
                <w:sz w:val="22"/>
                <w:szCs w:val="22"/>
                <w:shd w:fill="auto" w:val="clear"/>
              </w:rPr>
              <w:t>тыс. чел.</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62,8</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10204" w:type="dxa"/>
            <w:gridSpan w:val="10"/>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t>Энергосбережение и повышение энергетической эффективности</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30.</w:t>
            </w:r>
          </w:p>
        </w:tc>
        <w:tc>
          <w:tcPr>
            <w:tcW w:w="2491" w:type="dxa"/>
            <w:tcBorders>
              <w:left w:val="single" w:sz="4" w:space="0" w:color="000000"/>
              <w:bottom w:val="single" w:sz="4" w:space="0" w:color="000000"/>
            </w:tcBorders>
          </w:tcPr>
          <w:p>
            <w:pPr>
              <w:pStyle w:val="Normal"/>
              <w:shd w:val="clear" w:color="auto" w:fill="auto"/>
              <w:spacing w:lineRule="auto" w:line="240" w:before="0" w:after="0"/>
              <w:ind w:left="160"/>
              <w:jc w:val="left"/>
              <w:rPr/>
            </w:pPr>
            <w:r>
              <w:rPr>
                <w:rStyle w:val="212pt0pt"/>
                <w:sz w:val="22"/>
                <w:szCs w:val="22"/>
              </w:rPr>
              <w:t>Удельная величина потребления энергетических ресурсов</w:t>
            </w:r>
          </w:p>
          <w:p>
            <w:pPr>
              <w:pStyle w:val="Normal"/>
              <w:shd w:val="clear" w:color="auto" w:fill="auto"/>
              <w:spacing w:lineRule="auto" w:line="240" w:before="0" w:after="0"/>
              <w:ind w:left="160"/>
              <w:jc w:val="left"/>
              <w:rPr/>
            </w:pPr>
            <w:r>
              <w:rPr>
                <w:rStyle w:val="212pt0pt"/>
                <w:sz w:val="22"/>
                <w:szCs w:val="22"/>
              </w:rPr>
              <w:t>в многоквартирных домах</w:t>
            </w:r>
          </w:p>
        </w:tc>
        <w:tc>
          <w:tcPr>
            <w:tcW w:w="1082" w:type="dxa"/>
            <w:tcBorders>
              <w:left w:val="single" w:sz="4" w:space="0" w:color="000000"/>
              <w:bottom w:val="single" w:sz="4" w:space="0" w:color="000000"/>
            </w:tcBorders>
          </w:tcPr>
          <w:p>
            <w:pPr>
              <w:pStyle w:val="Normal"/>
              <w:rPr>
                <w:sz w:val="22"/>
                <w:szCs w:val="22"/>
              </w:rPr>
            </w:pPr>
            <w:r>
              <w:rPr>
                <w:sz w:val="22"/>
                <w:szCs w:val="22"/>
              </w:rPr>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1020" w:type="dxa"/>
            <w:tcBorders>
              <w:left w:val="single" w:sz="4" w:space="0" w:color="000000"/>
              <w:bottom w:val="single" w:sz="4" w:space="0" w:color="000000"/>
              <w:right w:val="single" w:sz="4" w:space="0" w:color="000000"/>
            </w:tcBorders>
          </w:tcPr>
          <w:p>
            <w:pPr>
              <w:pStyle w:val="Normal"/>
              <w:bidi w:val="0"/>
              <w:jc w:val="center"/>
              <w:rPr/>
            </w:pPr>
            <w:r>
              <w:rPr>
                <w:rStyle w:val="212pt0pt"/>
                <w:rFonts w:ascii="Times New Roman" w:hAnsi="Times New Roman"/>
                <w:b w:val="false"/>
                <w:i w:val="false"/>
                <w:strike w:val="false"/>
                <w:dstrike w:val="false"/>
                <w:outline w:val="false"/>
                <w:shadow w:val="false"/>
                <w:color w:val="000000"/>
                <w:sz w:val="14"/>
                <w:szCs w:val="14"/>
                <w:u w:val="none"/>
                <w:shd w:fill="FFFFFF" w:val="clear"/>
                <w:em w:val="none"/>
              </w:rPr>
              <w:t>Р</w:t>
            </w:r>
            <w:r>
              <w:rPr>
                <w:b w:val="false"/>
                <w:i w:val="false"/>
                <w:strike w:val="false"/>
                <w:dstrike w:val="false"/>
                <w:outline w:val="false"/>
                <w:shadow w:val="false"/>
                <w:color w:val="000000"/>
                <w:sz w:val="14"/>
                <w:szCs w:val="14"/>
                <w:u w:val="none"/>
                <w:em w:val="none"/>
              </w:rPr>
              <w:t>есурсоснабжающие организации, оказывающие услуги  электро-, тепло-, водо-, и газоснабжения на территории муниципального образования городской округ город Ровеньки Луганской Народной Республики, относятся к ведению Министерств Луганской</w:t>
            </w:r>
          </w:p>
          <w:p>
            <w:pPr>
              <w:pStyle w:val="Normal"/>
              <w:bidi w:val="0"/>
              <w:jc w:val="center"/>
              <w:rPr/>
            </w:pPr>
            <w:r>
              <w:rPr>
                <w:rFonts w:ascii="Times New Roman" w:hAnsi="Times New Roman"/>
                <w:b w:val="false"/>
                <w:i w:val="false"/>
                <w:strike w:val="false"/>
                <w:dstrike w:val="false"/>
                <w:outline w:val="false"/>
                <w:shadow w:val="false"/>
                <w:color w:val="000000"/>
                <w:sz w:val="14"/>
                <w:szCs w:val="14"/>
                <w:u w:val="none"/>
                <w:em w:val="none"/>
              </w:rPr>
              <w:t>Народной Республики, запрашиваемую информацию в управление жилищно-коммунального хозяйства Администрации городского округа муниципальное образование городской округ город Ровеньки Луганской Народной Республики не предоставляют</w:t>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30.1</w:t>
            </w:r>
          </w:p>
        </w:tc>
        <w:tc>
          <w:tcPr>
            <w:tcW w:w="2491" w:type="dxa"/>
            <w:tcBorders>
              <w:left w:val="single" w:sz="4" w:space="0" w:color="000000"/>
              <w:bottom w:val="single" w:sz="4" w:space="0" w:color="000000"/>
            </w:tcBorders>
          </w:tcPr>
          <w:p>
            <w:pPr>
              <w:pStyle w:val="Normal"/>
              <w:shd w:val="clear" w:color="auto" w:fill="auto"/>
              <w:spacing w:lineRule="auto" w:line="240" w:before="0" w:after="120"/>
              <w:ind w:left="160"/>
              <w:jc w:val="left"/>
              <w:rPr/>
            </w:pPr>
            <w:r>
              <w:rPr>
                <w:rStyle w:val="212pt0pt"/>
                <w:sz w:val="22"/>
                <w:szCs w:val="22"/>
              </w:rPr>
              <w:t>Электрическая энергия</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rPr>
              <w:t>кВт/ч</w:t>
            </w:r>
          </w:p>
          <w:p>
            <w:pPr>
              <w:pStyle w:val="Normal"/>
              <w:shd w:val="clear" w:color="auto" w:fill="auto"/>
              <w:spacing w:lineRule="auto" w:line="240" w:before="0" w:after="0"/>
              <w:jc w:val="center"/>
              <w:rPr/>
            </w:pPr>
            <w:r>
              <w:rPr>
                <w:rStyle w:val="212pt0pt"/>
                <w:sz w:val="22"/>
                <w:szCs w:val="22"/>
              </w:rPr>
              <w:t>на 1 прожи</w:t>
              <w:softHyphen/>
              <w:t>вающего</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30.2</w:t>
            </w:r>
          </w:p>
        </w:tc>
        <w:tc>
          <w:tcPr>
            <w:tcW w:w="2491" w:type="dxa"/>
            <w:tcBorders>
              <w:left w:val="single" w:sz="4" w:space="0" w:color="000000"/>
              <w:bottom w:val="single" w:sz="4" w:space="0" w:color="000000"/>
            </w:tcBorders>
          </w:tcPr>
          <w:p>
            <w:pPr>
              <w:pStyle w:val="Normal"/>
              <w:shd w:val="clear" w:color="auto" w:fill="auto"/>
              <w:spacing w:lineRule="auto" w:line="240" w:before="0" w:after="0"/>
              <w:ind w:left="160"/>
              <w:jc w:val="left"/>
              <w:rPr/>
            </w:pPr>
            <w:r>
              <w:rPr>
                <w:rStyle w:val="212pt0pt"/>
                <w:sz w:val="22"/>
                <w:szCs w:val="22"/>
              </w:rPr>
              <w:t>Тепловая энергия</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rPr>
              <w:t>Г кал</w:t>
            </w:r>
          </w:p>
          <w:p>
            <w:pPr>
              <w:pStyle w:val="Normal"/>
              <w:shd w:val="clear" w:color="auto" w:fill="auto"/>
              <w:spacing w:lineRule="auto" w:line="240" w:before="0" w:after="0"/>
              <w:jc w:val="center"/>
              <w:rPr/>
            </w:pPr>
            <w:r>
              <w:rPr>
                <w:rStyle w:val="212pt0pt"/>
                <w:sz w:val="22"/>
                <w:szCs w:val="22"/>
              </w:rPr>
              <w:t>на 1 кв. м общей площади</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30.3</w:t>
            </w:r>
          </w:p>
        </w:tc>
        <w:tc>
          <w:tcPr>
            <w:tcW w:w="2491" w:type="dxa"/>
            <w:tcBorders>
              <w:left w:val="single" w:sz="4" w:space="0" w:color="000000"/>
              <w:bottom w:val="single" w:sz="4" w:space="0" w:color="000000"/>
            </w:tcBorders>
          </w:tcPr>
          <w:p>
            <w:pPr>
              <w:pStyle w:val="Normal"/>
              <w:shd w:val="clear" w:color="auto" w:fill="auto"/>
              <w:spacing w:lineRule="auto" w:line="240" w:before="0" w:after="0"/>
              <w:ind w:left="160"/>
              <w:jc w:val="left"/>
              <w:rPr/>
            </w:pPr>
            <w:r>
              <w:rPr>
                <w:rStyle w:val="212pt0pt"/>
                <w:sz w:val="22"/>
                <w:szCs w:val="22"/>
              </w:rPr>
              <w:t>Горячая вода</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rPr>
              <w:t>куб. м</w:t>
            </w:r>
          </w:p>
          <w:p>
            <w:pPr>
              <w:pStyle w:val="Normal"/>
              <w:shd w:val="clear" w:color="auto" w:fill="auto"/>
              <w:spacing w:lineRule="auto" w:line="240" w:before="0" w:after="0"/>
              <w:jc w:val="center"/>
              <w:rPr/>
            </w:pPr>
            <w:r>
              <w:rPr>
                <w:rStyle w:val="212pt0pt"/>
                <w:sz w:val="22"/>
                <w:szCs w:val="22"/>
              </w:rPr>
              <w:t>на 1 прожи</w:t>
              <w:softHyphen/>
              <w:t>вающего</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30.4</w:t>
            </w:r>
          </w:p>
        </w:tc>
        <w:tc>
          <w:tcPr>
            <w:tcW w:w="2491" w:type="dxa"/>
            <w:tcBorders>
              <w:left w:val="single" w:sz="4" w:space="0" w:color="000000"/>
              <w:bottom w:val="single" w:sz="4" w:space="0" w:color="000000"/>
            </w:tcBorders>
          </w:tcPr>
          <w:p>
            <w:pPr>
              <w:pStyle w:val="Normal"/>
              <w:shd w:val="clear" w:color="auto" w:fill="auto"/>
              <w:spacing w:lineRule="auto" w:line="240" w:before="0" w:after="0"/>
              <w:ind w:left="160"/>
              <w:jc w:val="left"/>
              <w:rPr/>
            </w:pPr>
            <w:r>
              <w:rPr>
                <w:rStyle w:val="212pt0pt"/>
                <w:sz w:val="22"/>
                <w:szCs w:val="22"/>
              </w:rPr>
              <w:t>Холодная вода</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rPr>
              <w:t>куб. м</w:t>
            </w:r>
          </w:p>
          <w:p>
            <w:pPr>
              <w:pStyle w:val="Normal"/>
              <w:shd w:val="clear" w:color="auto" w:fill="auto"/>
              <w:spacing w:lineRule="auto" w:line="240" w:before="0" w:after="0"/>
              <w:jc w:val="center"/>
              <w:rPr/>
            </w:pPr>
            <w:r>
              <w:rPr>
                <w:rStyle w:val="212pt0pt"/>
                <w:sz w:val="22"/>
                <w:szCs w:val="22"/>
              </w:rPr>
              <w:t>на 1 прожи</w:t>
              <w:softHyphen/>
              <w:t>вающего</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30.5</w:t>
            </w:r>
          </w:p>
        </w:tc>
        <w:tc>
          <w:tcPr>
            <w:tcW w:w="2491" w:type="dxa"/>
            <w:tcBorders>
              <w:left w:val="single" w:sz="4" w:space="0" w:color="000000"/>
              <w:bottom w:val="single" w:sz="4" w:space="0" w:color="000000"/>
            </w:tcBorders>
          </w:tcPr>
          <w:p>
            <w:pPr>
              <w:pStyle w:val="Normal"/>
              <w:shd w:val="clear" w:color="auto" w:fill="auto"/>
              <w:spacing w:lineRule="exact" w:line="240" w:before="0" w:after="0"/>
              <w:ind w:left="160"/>
              <w:jc w:val="left"/>
              <w:rPr/>
            </w:pPr>
            <w:r>
              <w:rPr>
                <w:rStyle w:val="212pt0pt"/>
                <w:sz w:val="22"/>
                <w:szCs w:val="22"/>
              </w:rPr>
              <w:t>Природный газ</w:t>
            </w:r>
          </w:p>
        </w:tc>
        <w:tc>
          <w:tcPr>
            <w:tcW w:w="1082" w:type="dxa"/>
            <w:tcBorders>
              <w:left w:val="single" w:sz="4" w:space="0" w:color="000000"/>
              <w:bottom w:val="single" w:sz="4" w:space="0" w:color="000000"/>
            </w:tcBorders>
          </w:tcPr>
          <w:p>
            <w:pPr>
              <w:pStyle w:val="Normal"/>
              <w:shd w:val="clear" w:color="auto" w:fill="auto"/>
              <w:spacing w:lineRule="auto" w:line="240" w:before="0" w:after="60"/>
              <w:jc w:val="center"/>
              <w:rPr/>
            </w:pPr>
            <w:r>
              <w:rPr>
                <w:rStyle w:val="212pt0pt"/>
              </w:rPr>
              <w:t>к</w:t>
            </w:r>
            <w:r>
              <w:rPr>
                <w:rStyle w:val="212pt0pt"/>
                <w:sz w:val="22"/>
                <w:szCs w:val="22"/>
              </w:rPr>
              <w:t>уб. м</w:t>
            </w:r>
          </w:p>
          <w:p>
            <w:pPr>
              <w:pStyle w:val="Normal"/>
              <w:shd w:val="clear" w:color="auto" w:fill="auto"/>
              <w:spacing w:lineRule="auto" w:line="240" w:before="60" w:after="0"/>
              <w:ind w:left="260"/>
              <w:rPr/>
            </w:pPr>
            <w:r>
              <w:rPr>
                <w:rStyle w:val="212pt0pt"/>
                <w:sz w:val="22"/>
                <w:szCs w:val="22"/>
              </w:rPr>
              <w:t>на 1 прожи-вающего</w:t>
            </w:r>
          </w:p>
        </w:tc>
        <w:tc>
          <w:tcPr>
            <w:tcW w:w="73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963"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r>
          </w:p>
        </w:tc>
        <w:tc>
          <w:tcPr>
            <w:tcW w:w="860"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44"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2"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851"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31.</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Удельная величина потребления энергетических ресурсов</w:t>
            </w:r>
          </w:p>
          <w:p>
            <w:pPr>
              <w:pStyle w:val="Style37"/>
              <w:jc w:val="left"/>
              <w:rPr>
                <w:highlight w:val="none"/>
                <w:shd w:fill="auto" w:val="clear"/>
              </w:rPr>
            </w:pPr>
            <w:r>
              <w:rPr>
                <w:rFonts w:ascii="Times New Roman" w:hAnsi="Times New Roman"/>
                <w:sz w:val="22"/>
                <w:szCs w:val="22"/>
                <w:shd w:fill="auto" w:val="clear"/>
              </w:rPr>
              <w:t>муниципальными бюджетными учреждениями</w:t>
            </w:r>
          </w:p>
        </w:tc>
        <w:tc>
          <w:tcPr>
            <w:tcW w:w="108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73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963"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860"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844"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85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851"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31.1</w:t>
            </w:r>
          </w:p>
        </w:tc>
        <w:tc>
          <w:tcPr>
            <w:tcW w:w="2491" w:type="dxa"/>
            <w:tcBorders>
              <w:left w:val="single" w:sz="4" w:space="0" w:color="000000"/>
              <w:bottom w:val="single" w:sz="4" w:space="0" w:color="000000"/>
            </w:tcBorders>
          </w:tcPr>
          <w:p>
            <w:pPr>
              <w:pStyle w:val="Normal"/>
              <w:shd w:val="clear" w:color="auto" w:fill="auto"/>
              <w:spacing w:lineRule="auto" w:line="240" w:before="0" w:after="120"/>
              <w:ind w:left="160"/>
              <w:jc w:val="left"/>
              <w:rPr/>
            </w:pPr>
            <w:r>
              <w:rPr>
                <w:rStyle w:val="212pt0pt"/>
                <w:sz w:val="22"/>
                <w:szCs w:val="22"/>
                <w:shd w:fill="auto" w:val="clear"/>
              </w:rPr>
              <w:t>Электрическая энергия</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shd w:fill="auto" w:val="clear"/>
              </w:rPr>
              <w:t>кВт/ч</w:t>
            </w:r>
          </w:p>
          <w:p>
            <w:pPr>
              <w:pStyle w:val="Normal"/>
              <w:shd w:val="clear" w:color="auto" w:fill="auto"/>
              <w:spacing w:lineRule="auto" w:line="240" w:before="0" w:after="0"/>
              <w:jc w:val="center"/>
              <w:rPr/>
            </w:pPr>
            <w:r>
              <w:rPr>
                <w:rStyle w:val="212pt0pt"/>
                <w:sz w:val="22"/>
                <w:szCs w:val="22"/>
                <w:shd w:fill="auto" w:val="clear"/>
              </w:rPr>
              <w:t>на 1 человека населения</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12,4915</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12,4915</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12,4915</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12,4915</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31.2</w:t>
            </w:r>
          </w:p>
        </w:tc>
        <w:tc>
          <w:tcPr>
            <w:tcW w:w="2491" w:type="dxa"/>
            <w:tcBorders>
              <w:left w:val="single" w:sz="4" w:space="0" w:color="000000"/>
              <w:bottom w:val="single" w:sz="4" w:space="0" w:color="000000"/>
            </w:tcBorders>
          </w:tcPr>
          <w:p>
            <w:pPr>
              <w:pStyle w:val="Normal"/>
              <w:shd w:val="clear" w:color="auto" w:fill="auto"/>
              <w:spacing w:lineRule="auto" w:line="240" w:before="0" w:after="0"/>
              <w:ind w:left="160"/>
              <w:jc w:val="left"/>
              <w:rPr/>
            </w:pPr>
            <w:r>
              <w:rPr>
                <w:rStyle w:val="212pt0pt"/>
                <w:sz w:val="22"/>
                <w:szCs w:val="22"/>
                <w:shd w:fill="auto" w:val="clear"/>
              </w:rPr>
              <w:t>Тепловая энергия</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shd w:fill="auto" w:val="clear"/>
              </w:rPr>
              <w:t>Г кал</w:t>
            </w:r>
          </w:p>
          <w:p>
            <w:pPr>
              <w:pStyle w:val="Normal"/>
              <w:shd w:val="clear" w:color="auto" w:fill="auto"/>
              <w:spacing w:lineRule="auto" w:line="240" w:before="0" w:after="0"/>
              <w:jc w:val="center"/>
              <w:rPr/>
            </w:pPr>
            <w:r>
              <w:rPr>
                <w:rStyle w:val="212pt0pt"/>
                <w:sz w:val="22"/>
                <w:szCs w:val="22"/>
                <w:shd w:fill="auto" w:val="clear"/>
              </w:rPr>
              <w:t>на 1 кв. м общей площади</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0,1307</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0,1307</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0,1307</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0,1307</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31.3</w:t>
            </w:r>
          </w:p>
        </w:tc>
        <w:tc>
          <w:tcPr>
            <w:tcW w:w="2491" w:type="dxa"/>
            <w:tcBorders>
              <w:left w:val="single" w:sz="4" w:space="0" w:color="000000"/>
              <w:bottom w:val="single" w:sz="4" w:space="0" w:color="000000"/>
            </w:tcBorders>
          </w:tcPr>
          <w:p>
            <w:pPr>
              <w:pStyle w:val="Normal"/>
              <w:shd w:val="clear" w:color="auto" w:fill="auto"/>
              <w:spacing w:lineRule="auto" w:line="240" w:before="0" w:after="0"/>
              <w:ind w:left="160"/>
              <w:jc w:val="left"/>
              <w:rPr/>
            </w:pPr>
            <w:r>
              <w:rPr>
                <w:rStyle w:val="212pt0pt"/>
                <w:sz w:val="22"/>
                <w:szCs w:val="22"/>
                <w:shd w:fill="auto" w:val="clear"/>
              </w:rPr>
              <w:t>Горячая вода</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shd w:fill="auto" w:val="clear"/>
              </w:rPr>
              <w:t>куб. м</w:t>
            </w:r>
          </w:p>
          <w:p>
            <w:pPr>
              <w:pStyle w:val="Normal"/>
              <w:shd w:val="clear" w:color="auto" w:fill="auto"/>
              <w:spacing w:lineRule="auto" w:line="240" w:before="0" w:after="0"/>
              <w:jc w:val="center"/>
              <w:rPr/>
            </w:pPr>
            <w:r>
              <w:rPr>
                <w:rStyle w:val="212pt0pt"/>
                <w:sz w:val="22"/>
                <w:szCs w:val="22"/>
                <w:shd w:fill="auto" w:val="clear"/>
              </w:rPr>
              <w:t>на 1 человека населения</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31.4</w:t>
            </w:r>
          </w:p>
        </w:tc>
        <w:tc>
          <w:tcPr>
            <w:tcW w:w="2491" w:type="dxa"/>
            <w:tcBorders>
              <w:left w:val="single" w:sz="4" w:space="0" w:color="000000"/>
              <w:bottom w:val="single" w:sz="4" w:space="0" w:color="000000"/>
            </w:tcBorders>
          </w:tcPr>
          <w:p>
            <w:pPr>
              <w:pStyle w:val="Normal"/>
              <w:shd w:val="clear" w:color="auto" w:fill="auto"/>
              <w:spacing w:lineRule="auto" w:line="240" w:before="0" w:after="0"/>
              <w:ind w:left="160"/>
              <w:jc w:val="left"/>
              <w:rPr/>
            </w:pPr>
            <w:r>
              <w:rPr>
                <w:rStyle w:val="212pt0pt"/>
                <w:sz w:val="22"/>
                <w:szCs w:val="22"/>
                <w:shd w:fill="auto" w:val="clear"/>
              </w:rPr>
              <w:t>Холодная вода</w:t>
            </w:r>
          </w:p>
        </w:tc>
        <w:tc>
          <w:tcPr>
            <w:tcW w:w="1082" w:type="dxa"/>
            <w:tcBorders>
              <w:left w:val="single" w:sz="4" w:space="0" w:color="000000"/>
              <w:bottom w:val="single" w:sz="4" w:space="0" w:color="000000"/>
            </w:tcBorders>
          </w:tcPr>
          <w:p>
            <w:pPr>
              <w:pStyle w:val="Normal"/>
              <w:shd w:val="clear" w:color="auto" w:fill="auto"/>
              <w:spacing w:lineRule="auto" w:line="240" w:before="0" w:after="0"/>
              <w:jc w:val="center"/>
              <w:rPr/>
            </w:pPr>
            <w:r>
              <w:rPr>
                <w:rStyle w:val="212pt0pt"/>
                <w:sz w:val="22"/>
                <w:szCs w:val="22"/>
                <w:shd w:fill="auto" w:val="clear"/>
              </w:rPr>
              <w:t>куб. м</w:t>
            </w:r>
          </w:p>
          <w:p>
            <w:pPr>
              <w:pStyle w:val="Normal"/>
              <w:shd w:val="clear" w:color="auto" w:fill="auto"/>
              <w:spacing w:lineRule="auto" w:line="240" w:before="0" w:after="0"/>
              <w:jc w:val="center"/>
              <w:rPr/>
            </w:pPr>
            <w:r>
              <w:rPr>
                <w:rStyle w:val="212pt0pt"/>
                <w:sz w:val="22"/>
                <w:szCs w:val="22"/>
                <w:shd w:fill="auto" w:val="clear"/>
              </w:rPr>
              <w:t>на 1 человека населения</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0,1491</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0,1491</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0,1491</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0,1491</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31.5</w:t>
            </w:r>
          </w:p>
        </w:tc>
        <w:tc>
          <w:tcPr>
            <w:tcW w:w="2491" w:type="dxa"/>
            <w:tcBorders>
              <w:left w:val="single" w:sz="4" w:space="0" w:color="000000"/>
              <w:bottom w:val="single" w:sz="4" w:space="0" w:color="000000"/>
            </w:tcBorders>
          </w:tcPr>
          <w:p>
            <w:pPr>
              <w:pStyle w:val="Normal"/>
              <w:shd w:val="clear" w:color="auto" w:fill="auto"/>
              <w:spacing w:lineRule="exact" w:line="240" w:before="0" w:after="0"/>
              <w:ind w:left="160"/>
              <w:jc w:val="left"/>
              <w:rPr/>
            </w:pPr>
            <w:r>
              <w:rPr>
                <w:rStyle w:val="212pt0pt"/>
                <w:sz w:val="22"/>
                <w:szCs w:val="22"/>
                <w:shd w:fill="auto" w:val="clear"/>
              </w:rPr>
              <w:t>Природный газ</w:t>
            </w:r>
          </w:p>
        </w:tc>
        <w:tc>
          <w:tcPr>
            <w:tcW w:w="1082" w:type="dxa"/>
            <w:tcBorders>
              <w:left w:val="single" w:sz="4" w:space="0" w:color="000000"/>
              <w:bottom w:val="single" w:sz="4" w:space="0" w:color="000000"/>
            </w:tcBorders>
          </w:tcPr>
          <w:p>
            <w:pPr>
              <w:pStyle w:val="Normal"/>
              <w:shd w:val="clear" w:color="auto" w:fill="auto"/>
              <w:spacing w:lineRule="auto" w:line="240" w:before="0" w:after="60"/>
              <w:jc w:val="center"/>
              <w:rPr/>
            </w:pPr>
            <w:r>
              <w:rPr>
                <w:rStyle w:val="212pt0pt"/>
                <w:sz w:val="22"/>
                <w:szCs w:val="22"/>
                <w:shd w:fill="auto" w:val="clear"/>
              </w:rPr>
              <w:t>куб. м</w:t>
            </w:r>
          </w:p>
          <w:p>
            <w:pPr>
              <w:pStyle w:val="Normal"/>
              <w:shd w:val="clear" w:color="auto" w:fill="auto"/>
              <w:spacing w:lineRule="auto" w:line="240" w:before="0" w:after="60"/>
              <w:jc w:val="center"/>
              <w:rPr/>
            </w:pPr>
            <w:r>
              <w:rPr>
                <w:rStyle w:val="212pt0pt"/>
                <w:sz w:val="22"/>
                <w:szCs w:val="22"/>
                <w:shd w:fill="auto" w:val="clear"/>
              </w:rPr>
              <w:t>на 1 человека населения</w:t>
            </w:r>
          </w:p>
        </w:tc>
        <w:tc>
          <w:tcPr>
            <w:tcW w:w="732" w:type="dxa"/>
            <w:tcBorders>
              <w:left w:val="single" w:sz="4" w:space="0" w:color="000000"/>
              <w:bottom w:val="single" w:sz="4" w:space="0" w:color="000000"/>
            </w:tcBorders>
          </w:tcPr>
          <w:p>
            <w:pPr>
              <w:pStyle w:val="Style37"/>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0,1557</w:t>
            </w:r>
          </w:p>
        </w:tc>
        <w:tc>
          <w:tcPr>
            <w:tcW w:w="844"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0,1557</w:t>
            </w:r>
          </w:p>
        </w:tc>
        <w:tc>
          <w:tcPr>
            <w:tcW w:w="85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0,1557</w:t>
            </w:r>
          </w:p>
        </w:tc>
        <w:tc>
          <w:tcPr>
            <w:tcW w:w="851"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0,1557</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32</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Результаты независимой оценки качества условий оказания услуг муниципальными организациями в сфере культуры и дополнительного образования, расположенными на территории соответствующих муниципальных образований  и оказывающими услуги в указанной сфере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«Интернет»(при наличии)</w:t>
            </w:r>
          </w:p>
        </w:tc>
        <w:tc>
          <w:tcPr>
            <w:tcW w:w="1082" w:type="dxa"/>
            <w:tcBorders>
              <w:left w:val="single" w:sz="4" w:space="0" w:color="000000"/>
              <w:bottom w:val="single" w:sz="4" w:space="0" w:color="000000"/>
            </w:tcBorders>
          </w:tcPr>
          <w:p>
            <w:pPr>
              <w:pStyle w:val="Style37"/>
              <w:rPr>
                <w:rFonts w:ascii="Times New Roman" w:hAnsi="Times New Roman"/>
                <w:sz w:val="22"/>
                <w:szCs w:val="22"/>
                <w:highlight w:val="none"/>
                <w:shd w:fill="auto" w:val="clear"/>
              </w:rPr>
            </w:pPr>
            <w:r>
              <w:rPr>
                <w:rFonts w:ascii="Times New Roman" w:hAnsi="Times New Roman"/>
                <w:sz w:val="22"/>
                <w:szCs w:val="22"/>
                <w:shd w:fill="auto" w:val="clear"/>
              </w:rPr>
            </w:r>
          </w:p>
        </w:tc>
        <w:tc>
          <w:tcPr>
            <w:tcW w:w="732" w:type="dxa"/>
            <w:tcBorders>
              <w:left w:val="single" w:sz="4" w:space="0" w:color="000000"/>
              <w:bottom w:val="single" w:sz="4" w:space="0" w:color="000000"/>
            </w:tcBorders>
          </w:tcPr>
          <w:p>
            <w:pPr>
              <w:pStyle w:val="Style37"/>
              <w:widowControl w:val="false"/>
              <w:spacing w:lineRule="auto" w:line="240"/>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844"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852"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851"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r>
        <w:trPr/>
        <w:tc>
          <w:tcPr>
            <w:tcW w:w="509" w:type="dxa"/>
            <w:tcBorders>
              <w:left w:val="single" w:sz="4" w:space="0" w:color="000000"/>
              <w:bottom w:val="single" w:sz="4" w:space="0" w:color="000000"/>
            </w:tcBorders>
          </w:tcPr>
          <w:p>
            <w:pPr>
              <w:pStyle w:val="Style37"/>
              <w:rPr>
                <w:rFonts w:ascii="Times New Roman" w:hAnsi="Times New Roman"/>
                <w:sz w:val="22"/>
                <w:szCs w:val="22"/>
              </w:rPr>
            </w:pPr>
            <w:r>
              <w:rPr>
                <w:rFonts w:ascii="Times New Roman" w:hAnsi="Times New Roman"/>
                <w:sz w:val="22"/>
                <w:szCs w:val="22"/>
              </w:rPr>
              <w:t>32.1</w:t>
            </w:r>
          </w:p>
        </w:tc>
        <w:tc>
          <w:tcPr>
            <w:tcW w:w="2491" w:type="dxa"/>
            <w:tcBorders>
              <w:left w:val="single" w:sz="4" w:space="0" w:color="000000"/>
              <w:bottom w:val="single" w:sz="4" w:space="0" w:color="000000"/>
            </w:tcBorders>
          </w:tcPr>
          <w:p>
            <w:pPr>
              <w:pStyle w:val="Style37"/>
              <w:jc w:val="left"/>
              <w:rPr>
                <w:highlight w:val="none"/>
                <w:shd w:fill="auto" w:val="clear"/>
              </w:rPr>
            </w:pPr>
            <w:r>
              <w:rPr>
                <w:rFonts w:ascii="Times New Roman" w:hAnsi="Times New Roman"/>
                <w:sz w:val="22"/>
                <w:szCs w:val="22"/>
                <w:shd w:fill="auto" w:val="clear"/>
              </w:rPr>
              <w:t>В сфере культуры</w:t>
            </w:r>
          </w:p>
        </w:tc>
        <w:tc>
          <w:tcPr>
            <w:tcW w:w="1082" w:type="dxa"/>
            <w:tcBorders>
              <w:left w:val="single" w:sz="4" w:space="0" w:color="000000"/>
              <w:bottom w:val="single" w:sz="4" w:space="0" w:color="000000"/>
            </w:tcBorders>
          </w:tcPr>
          <w:p>
            <w:pPr>
              <w:pStyle w:val="Style37"/>
              <w:rPr>
                <w:highlight w:val="none"/>
                <w:shd w:fill="auto" w:val="clear"/>
              </w:rPr>
            </w:pPr>
            <w:r>
              <w:rPr>
                <w:rFonts w:ascii="Times New Roman" w:hAnsi="Times New Roman"/>
                <w:sz w:val="22"/>
                <w:szCs w:val="22"/>
                <w:shd w:fill="auto" w:val="clear"/>
              </w:rPr>
              <w:t>балл</w:t>
            </w:r>
          </w:p>
        </w:tc>
        <w:tc>
          <w:tcPr>
            <w:tcW w:w="732" w:type="dxa"/>
            <w:tcBorders>
              <w:left w:val="single" w:sz="4" w:space="0" w:color="000000"/>
              <w:bottom w:val="single" w:sz="4" w:space="0" w:color="000000"/>
            </w:tcBorders>
          </w:tcPr>
          <w:p>
            <w:pPr>
              <w:pStyle w:val="Style37"/>
              <w:widowControl w:val="false"/>
              <w:spacing w:lineRule="auto" w:line="240"/>
              <w:rPr>
                <w:highlight w:val="none"/>
                <w:shd w:fill="auto" w:val="clear"/>
              </w:rPr>
            </w:pPr>
            <w:r>
              <w:rPr>
                <w:shd w:fill="auto" w:val="clear"/>
              </w:rPr>
            </w:r>
          </w:p>
        </w:tc>
        <w:tc>
          <w:tcPr>
            <w:tcW w:w="963" w:type="dxa"/>
            <w:tcBorders>
              <w:left w:val="single" w:sz="4" w:space="0" w:color="000000"/>
              <w:bottom w:val="single" w:sz="4" w:space="0" w:color="000000"/>
            </w:tcBorders>
          </w:tcPr>
          <w:p>
            <w:pPr>
              <w:pStyle w:val="Style37"/>
              <w:widowControl w:val="false"/>
              <w:spacing w:lineRule="auto" w:line="240"/>
              <w:rPr>
                <w:highlight w:val="none"/>
                <w:shd w:fill="auto" w:val="clear"/>
              </w:rPr>
            </w:pPr>
            <w:r>
              <w:rPr>
                <w:shd w:fill="auto" w:val="clear"/>
              </w:rPr>
            </w:r>
          </w:p>
        </w:tc>
        <w:tc>
          <w:tcPr>
            <w:tcW w:w="860"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844"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852"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851" w:type="dxa"/>
            <w:tcBorders>
              <w:left w:val="single" w:sz="4" w:space="0" w:color="000000"/>
              <w:bottom w:val="single" w:sz="4" w:space="0" w:color="000000"/>
            </w:tcBorders>
          </w:tcPr>
          <w:p>
            <w:pPr>
              <w:pStyle w:val="Style37"/>
              <w:widowControl w:val="false"/>
              <w:spacing w:lineRule="auto" w:line="240"/>
              <w:rPr>
                <w:highlight w:val="none"/>
                <w:shd w:fill="auto" w:val="clear"/>
              </w:rPr>
            </w:pPr>
            <w:r>
              <w:rPr>
                <w:rFonts w:ascii="Times New Roman" w:hAnsi="Times New Roman"/>
                <w:sz w:val="22"/>
                <w:szCs w:val="22"/>
                <w:shd w:fill="auto" w:val="clear"/>
              </w:rPr>
              <w:t>100</w:t>
            </w:r>
          </w:p>
        </w:tc>
        <w:tc>
          <w:tcPr>
            <w:tcW w:w="1020" w:type="dxa"/>
            <w:tcBorders>
              <w:left w:val="single" w:sz="4" w:space="0" w:color="000000"/>
              <w:bottom w:val="single" w:sz="4" w:space="0" w:color="000000"/>
              <w:right w:val="single" w:sz="4" w:space="0" w:color="000000"/>
            </w:tcBorders>
          </w:tcPr>
          <w:p>
            <w:pPr>
              <w:pStyle w:val="Style37"/>
              <w:rPr>
                <w:rFonts w:ascii="Times New Roman" w:hAnsi="Times New Roman"/>
                <w:sz w:val="22"/>
                <w:szCs w:val="22"/>
              </w:rPr>
            </w:pPr>
            <w:r>
              <w:rPr>
                <w:rFonts w:ascii="Times New Roman" w:hAnsi="Times New Roman"/>
                <w:sz w:val="22"/>
                <w:szCs w:val="22"/>
              </w:rPr>
            </w:r>
          </w:p>
        </w:tc>
      </w:tr>
    </w:tbl>
    <w:p>
      <w:pPr>
        <w:pStyle w:val="36"/>
        <w:shd w:val="clear" w:color="auto" w:fill="auto"/>
        <w:bidi w:val="0"/>
        <w:spacing w:before="0" w:after="0"/>
        <w:ind w:left="2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r>
    </w:p>
    <w:p>
      <w:pPr>
        <w:pStyle w:val="36"/>
        <w:shd w:val="clear" w:color="auto" w:fill="auto"/>
        <w:spacing w:lineRule="exact" w:line="317" w:before="289" w:after="0"/>
        <w:ind w:left="240"/>
        <w:rPr/>
      </w:pPr>
      <w:r>
        <w:rPr/>
        <w:t>II. Текстовая часть</w:t>
      </w:r>
    </w:p>
    <w:p>
      <w:pPr>
        <w:pStyle w:val="Style37"/>
        <w:rPr>
          <w:b/>
          <w:bCs/>
          <w:sz w:val="28"/>
          <w:szCs w:val="28"/>
        </w:rPr>
      </w:pPr>
      <w:r>
        <w:rPr>
          <w:b/>
          <w:bCs/>
          <w:sz w:val="28"/>
          <w:szCs w:val="28"/>
        </w:rPr>
      </w:r>
    </w:p>
    <w:p>
      <w:pPr>
        <w:pStyle w:val="Normal"/>
        <w:ind w:firstLine="708" w:right="0"/>
        <w:jc w:val="both"/>
        <w:rPr>
          <w:b w:val="false"/>
          <w:bCs w:val="false"/>
        </w:rPr>
      </w:pPr>
      <w:r>
        <w:rPr>
          <w:rFonts w:ascii="Times New Roman" w:hAnsi="Times New Roman"/>
          <w:b w:val="false"/>
          <w:bCs w:val="false"/>
          <w:sz w:val="28"/>
          <w:szCs w:val="28"/>
        </w:rPr>
        <w:t>М</w:t>
      </w:r>
      <w:bookmarkStart w:id="1" w:name="_Hlk177396393"/>
      <w:r>
        <w:rPr>
          <w:rFonts w:ascii="Times New Roman" w:hAnsi="Times New Roman"/>
          <w:b w:val="false"/>
          <w:bCs w:val="false"/>
          <w:sz w:val="28"/>
          <w:szCs w:val="28"/>
        </w:rPr>
        <w:t>униципальное образование городской округ город Ровеньки Луганской Народной Республики</w:t>
      </w:r>
      <w:bookmarkEnd w:id="1"/>
      <w:r>
        <w:rPr>
          <w:rFonts w:ascii="Times New Roman" w:hAnsi="Times New Roman"/>
          <w:b w:val="false"/>
          <w:bCs w:val="false"/>
          <w:sz w:val="28"/>
          <w:szCs w:val="28"/>
        </w:rPr>
        <w:t xml:space="preserve"> образован в 2023 году и является административно-территориальной единицей Луганской Народной Республики. Территория составляет 21780 га. В состав муниципального округа входит 24 населенных пункта, из них: город Ровеньки, 10 поселков городского типа, 4 поселка, 9 сел.        </w:t>
      </w:r>
    </w:p>
    <w:p>
      <w:pPr>
        <w:pStyle w:val="Normal"/>
        <w:ind w:firstLine="708" w:right="0"/>
        <w:jc w:val="both"/>
        <w:rPr>
          <w:b w:val="false"/>
          <w:bCs w:val="false"/>
        </w:rPr>
      </w:pPr>
      <w:r>
        <w:rPr>
          <w:b w:val="false"/>
          <w:bCs w:val="false"/>
        </w:rPr>
      </w:r>
    </w:p>
    <w:p>
      <w:pPr>
        <w:pStyle w:val="Style37"/>
        <w:rPr>
          <w:b/>
          <w:bCs/>
          <w:sz w:val="28"/>
          <w:szCs w:val="28"/>
        </w:rPr>
      </w:pPr>
      <w:r>
        <w:rPr>
          <w:rFonts w:ascii="Times New Roman" w:hAnsi="Times New Roman"/>
          <w:b/>
          <w:bCs/>
          <w:sz w:val="28"/>
          <w:szCs w:val="28"/>
        </w:rPr>
        <w:t>Экономическое развитие</w:t>
      </w:r>
    </w:p>
    <w:p>
      <w:pPr>
        <w:pStyle w:val="Normal"/>
        <w:spacing w:lineRule="exact" w:line="317"/>
        <w:ind w:firstLine="740" w:right="300"/>
        <w:jc w:val="both"/>
        <w:rPr>
          <w:rStyle w:val="212pt0pt"/>
          <w:rFonts w:eastAsia="Source Han Sans CN Regular"/>
          <w:i/>
          <w:i/>
          <w:sz w:val="28"/>
          <w:szCs w:val="28"/>
        </w:rPr>
      </w:pPr>
      <w:r>
        <w:rPr>
          <w:rStyle w:val="212pt0pt"/>
          <w:rFonts w:eastAsia="Source Han Sans CN Regular"/>
          <w:b/>
          <w:sz w:val="28"/>
          <w:szCs w:val="28"/>
          <w:u w:val="none"/>
          <w:shd w:fill="auto" w:val="clear"/>
        </w:rPr>
        <w:t>1.</w:t>
      </w:r>
      <w:r>
        <w:rPr>
          <w:rStyle w:val="212pt0pt"/>
          <w:rFonts w:eastAsia="Source Han Sans CN Regular"/>
          <w:u w:val="none"/>
          <w:shd w:fill="auto" w:val="clear"/>
        </w:rPr>
        <w:t xml:space="preserve"> </w:t>
      </w:r>
      <w:r>
        <w:rPr>
          <w:rStyle w:val="212pt0pt"/>
          <w:rFonts w:eastAsia="Source Han Sans CN Regular"/>
          <w:kern w:val="2"/>
          <w:sz w:val="28"/>
          <w:szCs w:val="28"/>
        </w:rPr>
        <w:t xml:space="preserve">Число субъектов малого и среднего предпринимательства в расчете            на 10 тыс. человек населения </w:t>
      </w:r>
    </w:p>
    <w:p>
      <w:pPr>
        <w:pStyle w:val="Normal"/>
        <w:spacing w:lineRule="exact" w:line="317"/>
        <w:ind w:firstLine="740" w:right="300"/>
        <w:jc w:val="both"/>
        <w:rPr>
          <w:rStyle w:val="212pt0pt"/>
          <w:rFonts w:eastAsia="Source Han Sans CN Regular"/>
          <w:i/>
          <w:i/>
          <w:sz w:val="28"/>
          <w:szCs w:val="28"/>
        </w:rPr>
      </w:pPr>
      <w:r>
        <w:rPr>
          <w:rStyle w:val="212pt0pt"/>
          <w:rFonts w:eastAsia="Source Han Sans CN Regular" w:ascii="Times New Roman" w:hAnsi="Times New Roman"/>
          <w:b w:val="false"/>
          <w:bCs w:val="false"/>
          <w:i w:val="false"/>
          <w:iCs w:val="false"/>
          <w:sz w:val="28"/>
          <w:szCs w:val="28"/>
        </w:rPr>
        <w:t>Расчет показателя осуществлен на основании экспертной оценки численности населения, сформированной Росстатом.</w:t>
      </w:r>
    </w:p>
    <w:p>
      <w:pPr>
        <w:pStyle w:val="Normal"/>
        <w:spacing w:lineRule="exact" w:line="317"/>
        <w:ind w:firstLine="740" w:right="300"/>
        <w:jc w:val="both"/>
        <w:rPr/>
      </w:pPr>
      <w:r>
        <w:rPr>
          <w:rStyle w:val="212pt0pt"/>
          <w:rFonts w:eastAsia="Source Han Sans CN Regular" w:ascii="Times New Roman" w:hAnsi="Times New Roman"/>
          <w:sz w:val="28"/>
          <w:szCs w:val="28"/>
        </w:rPr>
        <w:t>Показатель отчетного года 248,5 ед., что на 4,6% превышает показатель 2023 года. На следующие два года 2026, 2027 планируется ежегодно рост 5 %: 2025 год - 260,0 ед., 2026 – 273 ед., 2027 – 286,6 ед.</w:t>
      </w:r>
    </w:p>
    <w:p>
      <w:pPr>
        <w:pStyle w:val="BodyText"/>
        <w:ind w:firstLine="432"/>
        <w:rPr/>
      </w:pPr>
      <w:r>
        <w:rPr>
          <w:rStyle w:val="212pt0pt"/>
          <w:rFonts w:eastAsia="Source Han Sans CN Regular" w:ascii="Times New Roman" w:hAnsi="Times New Roman"/>
          <w:sz w:val="28"/>
          <w:szCs w:val="28"/>
        </w:rPr>
        <w:t>Рост показателя обусловлен ростом деловой активности населения муниципального образования. Так же для содействия развития малого и среднего предпринимательства</w:t>
      </w:r>
      <w:r>
        <w:rPr>
          <w:rStyle w:val="212pt0pt"/>
          <w:rFonts w:eastAsia="Source Han Sans CN Regular" w:ascii="Times New Roman" w:hAnsi="Times New Roman"/>
          <w:i/>
          <w:sz w:val="28"/>
          <w:szCs w:val="28"/>
        </w:rPr>
        <w:t xml:space="preserve"> </w:t>
      </w:r>
      <w:r>
        <w:rPr>
          <w:rStyle w:val="212pt0pt"/>
          <w:rFonts w:eastAsia="Source Han Sans CN Regular" w:ascii="Times New Roman" w:hAnsi="Times New Roman"/>
          <w:sz w:val="28"/>
          <w:szCs w:val="28"/>
        </w:rPr>
        <w:t>Администрацией городского округа муниципальное образование городской округ город Ровеньки Луганской Народной Республики (далее - Администрация) проводятся следующие мероприятия:</w:t>
      </w:r>
      <w:r>
        <w:rPr>
          <w:rStyle w:val="212pt0pt"/>
          <w:rFonts w:eastAsia="Source Han Sans CN Regular" w:ascii="Times New Roman" w:hAnsi="Times New Roman"/>
          <w:i/>
          <w:sz w:val="28"/>
          <w:szCs w:val="28"/>
        </w:rPr>
        <w:t xml:space="preserve"> </w:t>
      </w:r>
      <w:r>
        <w:rPr>
          <w:rStyle w:val="212pt0pt"/>
          <w:rFonts w:eastAsia="Source Han Sans CN Regular" w:ascii="Times New Roman" w:hAnsi="Times New Roman"/>
          <w:sz w:val="28"/>
          <w:szCs w:val="28"/>
        </w:rPr>
        <w:t>п</w:t>
      </w:r>
      <w:r>
        <w:rPr>
          <w:rFonts w:ascii="Times New Roman" w:hAnsi="Times New Roman"/>
          <w:sz w:val="28"/>
          <w:szCs w:val="28"/>
        </w:rPr>
        <w:t>одготовка и размещение в СМИ и сети Интернет материалов по развитию малого и среднего предпринимательства, по вопросам реализации муниципальной поддержки малого и среднего бизнеса.</w:t>
      </w:r>
      <w:r>
        <w:rPr>
          <w:rFonts w:ascii="Times New Roman" w:hAnsi="Times New Roman"/>
          <w:szCs w:val="28"/>
          <w:lang w:eastAsia="ar-SA"/>
        </w:rPr>
        <w:t xml:space="preserve"> И</w:t>
      </w:r>
      <w:r>
        <w:rPr>
          <w:rFonts w:ascii="Times New Roman" w:hAnsi="Times New Roman"/>
          <w:sz w:val="28"/>
          <w:szCs w:val="28"/>
          <w:lang w:eastAsia="ar-SA"/>
        </w:rPr>
        <w:t>нформация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размещена на сайте Администрации на вкладке ИНФОРМАЦИЯ ДЛЯ ПРЕДПРИНИМАТЕЛЕЙ, где содержатся меры поддержки предпринимателей Луганской Народной Республики Фондом развития промышленности, министерствами Республики, банками и страховыми организациями.</w:t>
      </w:r>
    </w:p>
    <w:p>
      <w:pPr>
        <w:pStyle w:val="Normal"/>
        <w:widowControl/>
        <w:suppressAutoHyphens w:val="false"/>
        <w:spacing w:lineRule="auto" w:line="240" w:before="0" w:after="150"/>
        <w:ind w:firstLine="708"/>
        <w:jc w:val="left"/>
        <w:rPr>
          <w:rFonts w:ascii="Times New Roman" w:hAnsi="Times New Roman"/>
          <w:sz w:val="28"/>
          <w:szCs w:val="28"/>
        </w:rPr>
      </w:pPr>
      <w:r>
        <w:rPr>
          <w:rFonts w:eastAsia="Times New Roman" w:cs="Times New Roman" w:ascii="Times New Roman" w:hAnsi="Times New Roman"/>
          <w:color w:val="242424"/>
          <w:kern w:val="0"/>
          <w:sz w:val="28"/>
          <w:szCs w:val="28"/>
          <w:lang w:bidi="ar-SA"/>
        </w:rPr>
        <w:t>П</w:t>
      </w:r>
      <w:r>
        <w:rPr>
          <w:rFonts w:eastAsia="Times New Roman" w:cs="Times New Roman" w:ascii="Times New Roman" w:hAnsi="Times New Roman"/>
          <w:color w:val="000000"/>
          <w:kern w:val="0"/>
          <w:sz w:val="28"/>
          <w:szCs w:val="28"/>
          <w:lang w:bidi="ar-SA"/>
        </w:rPr>
        <w:t xml:space="preserve">роблемы, сдерживающие развитие субъектов малого и среднего бизнеса, во многом вытекают из макроэкономической ситуации настоящего периода:                   </w:t>
        <w:tab/>
        <w:t xml:space="preserve">- отсутствие стартового капитала и недостаток знаний для успешного начала предпринимательской деятельности;                                                                                  </w:t>
        <w:tab/>
        <w:t xml:space="preserve">- ограниченный спектр финансовой поддержки субъектов малого и среднего предпринимательства;                                                                                                          </w:t>
        <w:tab/>
        <w:t>- усложнена административно-разрешительная система по осуществлению    деятельности субъектов малого и среднего предпринимательства (лицензирование,</w:t>
      </w:r>
      <w:r>
        <w:rPr>
          <w:rFonts w:eastAsia="Times New Roman" w:cs="Times New Roman" w:ascii="Times New Roman" w:hAnsi="Times New Roman"/>
          <w:color w:val="242424"/>
          <w:kern w:val="0"/>
          <w:sz w:val="28"/>
          <w:szCs w:val="28"/>
          <w:lang w:bidi="ar-SA"/>
        </w:rPr>
        <w:t xml:space="preserve"> сертификация, система контроля);                                                                                              </w:t>
        <w:tab/>
        <w:t xml:space="preserve">- недостаток кадров рабочих специальностей для субъектов малого и среднего бизнеса. </w:t>
      </w:r>
    </w:p>
    <w:p>
      <w:pPr>
        <w:pStyle w:val="Normal"/>
        <w:widowControl/>
        <w:suppressAutoHyphens w:val="false"/>
        <w:spacing w:lineRule="auto" w:line="240" w:before="0" w:after="150"/>
        <w:ind w:firstLine="708"/>
        <w:jc w:val="both"/>
        <w:rPr>
          <w:rFonts w:ascii="Times New Roman" w:hAnsi="Times New Roman"/>
          <w:sz w:val="28"/>
          <w:szCs w:val="28"/>
        </w:rPr>
      </w:pPr>
      <w:r>
        <w:rPr>
          <w:rFonts w:eastAsia="Times New Roman" w:cs="Times New Roman" w:ascii="Times New Roman" w:hAnsi="Times New Roman"/>
          <w:color w:val="242424"/>
          <w:kern w:val="0"/>
          <w:sz w:val="28"/>
          <w:szCs w:val="28"/>
          <w:lang w:bidi="ar-SA"/>
        </w:rPr>
        <w:tab/>
      </w:r>
      <w:r>
        <w:rPr>
          <w:rFonts w:ascii="Times New Roman" w:hAnsi="Times New Roman"/>
          <w:color w:val="000000"/>
          <w:sz w:val="28"/>
          <w:szCs w:val="28"/>
          <w:lang w:eastAsia="ar-SA"/>
        </w:rPr>
        <w:t>Постановлением Администрации городского округа муниципальное              образование городской округ город Ровеньки Луганской Народной Республики от 29.10.2024  №</w:t>
      </w:r>
      <w:r>
        <w:rPr>
          <w:rFonts w:ascii="Times New Roman" w:hAnsi="Times New Roman"/>
          <w:sz w:val="28"/>
          <w:szCs w:val="28"/>
        </w:rPr>
        <w:t xml:space="preserve"> 375-п/24 утверждена </w:t>
      </w:r>
      <w:r>
        <w:rPr>
          <w:rFonts w:ascii="Times New Roman" w:hAnsi="Times New Roman"/>
          <w:color w:val="000000"/>
          <w:sz w:val="28"/>
          <w:szCs w:val="28"/>
          <w:lang w:eastAsia="ar-SA"/>
        </w:rPr>
        <w:t xml:space="preserve">муниципальная программа «Поддержка малого и среднего предпринимательства в муниципальном образовании городской округ           город Ровеньки Луганской Народной Республики на 2025 год», которая </w:t>
      </w:r>
      <w:r>
        <w:rPr>
          <w:rFonts w:ascii="Times New Roman" w:hAnsi="Times New Roman"/>
          <w:sz w:val="28"/>
          <w:szCs w:val="28"/>
        </w:rPr>
        <w:t xml:space="preserve">направлена на достижение целей и задач развития системы малого и среднего                                 предпринимательства в городском округе город Ровеньки, что позволит согласовать и скоординировать совместные действия, органов государственной власти, органов местного самоуправления, кредитных организаций, предпринимательских структур, общественных, научных и образовательных организаций по развитию системы малого и среднего предпринимательства. </w:t>
      </w:r>
    </w:p>
    <w:p>
      <w:pPr>
        <w:pStyle w:val="Normal"/>
        <w:widowControl/>
        <w:suppressAutoHyphens w:val="false"/>
        <w:spacing w:lineRule="auto" w:line="240" w:before="0" w:after="150"/>
        <w:ind w:firstLine="708"/>
        <w:jc w:val="both"/>
        <w:rPr>
          <w:rFonts w:ascii="Times New Roman" w:hAnsi="Times New Roman"/>
          <w:sz w:val="28"/>
          <w:szCs w:val="28"/>
        </w:rPr>
      </w:pPr>
      <w:r>
        <w:rPr>
          <w:rFonts w:eastAsia="Times New Roman" w:cs="Times New Roman" w:ascii="Times New Roman" w:hAnsi="Times New Roman"/>
          <w:kern w:val="0"/>
          <w:sz w:val="28"/>
          <w:szCs w:val="28"/>
          <w:lang w:eastAsia="zh-CN" w:bidi="ar-SA"/>
        </w:rPr>
        <w:tab/>
        <w:t>В рамках программы предполагается реализация мероприятий, направленных на поддержку субъектов малого и среднего предпринимательства в целом.             Финансирования данной программы за счет средств бюджета не предусмотрено.    За счет этого планируется увеличение показателя в последующие годы, так же за счет дальнейшей работы по поддержке предпринимательства как на федеральном уровне, так и на региональном и местном.</w:t>
      </w:r>
    </w:p>
    <w:p>
      <w:pPr>
        <w:pStyle w:val="ListNumber"/>
        <w:numPr>
          <w:ilvl w:val="0"/>
          <w:numId w:val="0"/>
        </w:numPr>
        <w:ind w:hanging="0" w:left="0"/>
        <w:jc w:val="both"/>
        <w:rPr/>
      </w:pPr>
      <w:r>
        <w:rPr>
          <w:rStyle w:val="212pt0pt"/>
          <w:rFonts w:eastAsia="Source Han Sans CN Regular" w:ascii="Times New Roman" w:hAnsi="Times New Roman"/>
          <w:b/>
          <w:sz w:val="28"/>
          <w:szCs w:val="28"/>
          <w:u w:val="none"/>
          <w:shd w:fill="auto" w:val="clear"/>
        </w:rPr>
        <w:tab/>
        <w:t xml:space="preserve">2. </w:t>
      </w:r>
      <w:r>
        <w:rPr>
          <w:rStyle w:val="212pt0pt"/>
          <w:rFonts w:eastAsia="Source Han Sans CN Regular" w:ascii="Times New Roman" w:hAnsi="Times New Roman"/>
          <w:b w:val="false"/>
          <w:bCs w:val="false"/>
          <w:sz w:val="28"/>
          <w:szCs w:val="28"/>
          <w:u w:val="none"/>
          <w:shd w:fill="auto" w:val="clear"/>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ascii="Times New Roman" w:hAnsi="Times New Roman"/>
          <w:b w:val="false"/>
          <w:bCs w:val="false"/>
          <w:sz w:val="28"/>
          <w:szCs w:val="28"/>
          <w:u w:val="none"/>
          <w:shd w:fill="auto" w:val="clear"/>
        </w:rPr>
        <w:t xml:space="preserve">. </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tab/>
        <w:t>Невозможно произвести расчет показателя, а также плановых значений показателя в связи с отсутствием официальной статистической информации в разрезе муниципальных образований, (согласно письма Министерства экономического развития Луганской Народной республики от 24.03.2025                  № 08-2/1255/25).</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tab/>
        <w:t>Следует отметить, что в связи с ростом количества малых и средних предприятий будет соответственно расти и количество работников малых и средних предприятий. Согласно данных Единого реестра субъектов малого и среднего предпринимательства ФНС России по состоянию на 01.01.2025 года количество работников субъектов малого и среднего предпринимательства муниципального образования городской округ город Ровеньки Луганской Народной Республики составляет 945 человек.</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Normal"/>
        <w:numPr>
          <w:ilvl w:val="0"/>
          <w:numId w:val="0"/>
        </w:numPr>
        <w:ind w:hanging="0" w:left="0"/>
        <w:jc w:val="both"/>
        <w:rPr/>
      </w:pPr>
      <w:r>
        <w:rPr>
          <w:rStyle w:val="212pt0pt"/>
          <w:rFonts w:eastAsia="Source Han Sans CN Regular" w:ascii="Times New Roman" w:hAnsi="Times New Roman"/>
          <w:b/>
          <w:bCs/>
          <w:sz w:val="28"/>
          <w:szCs w:val="28"/>
          <w:u w:val="none"/>
          <w:shd w:fill="auto" w:val="clear"/>
        </w:rPr>
        <w:tab/>
        <w:t xml:space="preserve">3. </w:t>
      </w:r>
      <w:r>
        <w:rPr>
          <w:rStyle w:val="212pt0pt"/>
          <w:rFonts w:eastAsia="Source Han Sans CN Regular" w:ascii="Times New Roman" w:hAnsi="Times New Roman"/>
          <w:b w:val="false"/>
          <w:bCs w:val="false"/>
          <w:sz w:val="28"/>
          <w:szCs w:val="28"/>
          <w:u w:val="none"/>
          <w:shd w:fill="auto" w:val="clear"/>
        </w:rPr>
        <w:t>Объем инвестиций в основной капитал (за исключением бюджетных средств) в расчете на 1 жителя.</w:t>
      </w:r>
    </w:p>
    <w:p>
      <w:pPr>
        <w:pStyle w:val="ListNumber"/>
        <w:numPr>
          <w:ilvl w:val="0"/>
          <w:numId w:val="0"/>
        </w:numPr>
        <w:ind w:firstLine="708" w:left="0"/>
        <w:rPr/>
      </w:pPr>
      <w:r>
        <w:rPr>
          <w:rStyle w:val="212pt0pt"/>
          <w:rFonts w:eastAsia="Source Han Sans CN Regular" w:ascii="Times New Roman" w:hAnsi="Times New Roman"/>
          <w:sz w:val="28"/>
          <w:szCs w:val="28"/>
        </w:rPr>
        <w:t>Согласно данных, предоставленных Росстатом, объем инвестиций в основной капитал за январь-декабрь 2024 года составил 376,399 млн. руб., что в расчете на 1 жителя составляет 5993,61 рублей. За 2022, 2023 годы расчет показателя  не произведен из-за отсутствия статистической информации. На 2025-2027 годы прогнозируется рост показателя за счет инвестирования предприятий в приобретение оборудования и обновление основных средств ООО ПЮКП «Агат», ООО «Утварь», ЧАО «Ровеньковский пивоваренный завод», ООО «ТД «Ровеньковская нефтебаза». В 2025 году планируется достичь показатель 6500,0 руб. на 1 жителя, в 2026 - 7000,0 руб., в 2027 -7500 рублей на 1 жителя.</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ListNumber"/>
        <w:numPr>
          <w:ilvl w:val="0"/>
          <w:numId w:val="0"/>
        </w:numPr>
        <w:ind w:hanging="0" w:left="0"/>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shd w:fill="auto" w:val="clear"/>
        </w:rPr>
        <w:t xml:space="preserve">4. </w:t>
      </w:r>
      <w:r>
        <w:rPr>
          <w:rStyle w:val="212pt0pt"/>
          <w:b w:val="false"/>
          <w:bCs w:val="false"/>
          <w:sz w:val="28"/>
          <w:szCs w:val="28"/>
          <w:shd w:fill="auto" w:val="clear"/>
        </w:rPr>
        <w:t xml:space="preserve">Доля площади земельных участков, являющихся объектами налогообложения земельным налогом в общей площади территории городского округа (муниципального округа). </w:t>
      </w:r>
    </w:p>
    <w:p>
      <w:pPr>
        <w:pStyle w:val="Normal"/>
        <w:numPr>
          <w:ilvl w:val="0"/>
          <w:numId w:val="0"/>
        </w:numPr>
        <w:spacing w:lineRule="auto" w:line="240"/>
        <w:ind w:hanging="0" w:left="0" w:right="0"/>
        <w:jc w:val="both"/>
        <w:rPr/>
      </w:pPr>
      <w:r>
        <w:rPr>
          <w:rStyle w:val="212pt0pt"/>
          <w:rFonts w:eastAsia="Source Han Sans CN Regular;Times New Roman"/>
          <w:sz w:val="28"/>
          <w:szCs w:val="28"/>
        </w:rPr>
        <w:t xml:space="preserve">      </w:t>
      </w:r>
      <w:r>
        <w:rPr>
          <w:rStyle w:val="212pt0pt"/>
          <w:rFonts w:eastAsia="Source Han Sans CN Regular;Times New Roman"/>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округа) - за отчетный период 2024 год она составляет 45,6%, это земельные участки, которые находятся в собственности и пользовании физических и юридических лиц, исключая договора аренды. В настоящее время действует переходной период по вопросам распоряжения земельными участками, земельные участки неразграниченной формы собственности физическим и юридическим лицам не предоставляются.  Планируемые показатели на 3-х летний период возможно будет прогнозировать после окончания переходного периода.</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ListNumber"/>
        <w:numPr>
          <w:ilvl w:val="0"/>
          <w:numId w:val="0"/>
        </w:numPr>
        <w:ind w:hanging="0" w:left="0"/>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shd w:fill="auto" w:val="clear"/>
        </w:rPr>
        <w:t>5.</w:t>
      </w:r>
      <w:r>
        <w:rPr>
          <w:rFonts w:ascii="Times New Roman" w:hAnsi="Times New Roman"/>
          <w:sz w:val="28"/>
          <w:szCs w:val="28"/>
          <w:shd w:fill="auto" w:val="clear"/>
        </w:rPr>
        <w:t xml:space="preserve"> </w:t>
      </w:r>
      <w:r>
        <w:rPr>
          <w:rStyle w:val="212pt0pt"/>
          <w:rFonts w:eastAsia="Source Han Sans CN Regular" w:ascii="Times New Roman" w:hAnsi="Times New Roman"/>
          <w:b w:val="false"/>
          <w:bCs w:val="false"/>
          <w:sz w:val="28"/>
          <w:szCs w:val="28"/>
          <w:u w:val="none"/>
          <w:shd w:fill="auto" w:val="clear"/>
        </w:rPr>
        <w:t>Доля прибыльных сельскохозяйствен</w:t>
        <w:softHyphen/>
        <w:t>ных организаций в общем их числе.</w:t>
      </w:r>
    </w:p>
    <w:p>
      <w:pPr>
        <w:pStyle w:val="ListNumber"/>
        <w:numPr>
          <w:ilvl w:val="0"/>
          <w:numId w:val="0"/>
        </w:numPr>
        <w:ind w:firstLine="708" w:left="0"/>
        <w:rPr>
          <w:rFonts w:ascii="Times New Roman" w:hAnsi="Times New Roman"/>
          <w:sz w:val="28"/>
          <w:szCs w:val="28"/>
        </w:rPr>
      </w:pPr>
      <w:r>
        <w:rPr>
          <w:rFonts w:ascii="Times New Roman" w:hAnsi="Times New Roman"/>
          <w:sz w:val="28"/>
          <w:szCs w:val="28"/>
        </w:rPr>
        <w:t>Согласно данных Луганскстата за 2022 год доля прибыльных сельскохозяйственных организаций составила 77,8 %. Рассчитать показатель за 2023 год нет возможности, поскольку по информации Министерства сельского хозяйства и продовольствия Луганской Народной Республики в Министерстве отсутствует отчетность сельскохозяйственных предприятий нашей территории, так же   согласно ответа Луганскстата в 2023 году из-за переходного периода на методологические основы федерального статистического наблюдения Росстата показатели в разрезе муниципальных образований за 2023 год не предоставляется возможным. За январь-декабрь 2024 года согласно форм федерального статистического наблюдения показатель по муниципальному образованию городской округ город Ровеньки Луганской Народной Республики отсутствует, по информации Министерства сельского хозяйства и продовольствия Луганской Народной Республики в Министерстве отсутствует отчетность сельскохозяйственных предприятий нашей территории за 2024 год.</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tab/>
        <w:t>Следует отметить, что на территории нашего муниципального образования в 2024 году осуществляли хозяйственную деятельность 5 предприятий по   выращиванию зерновых и технических культур, 2 предприятия занимающихся животноводством.</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ListNumber"/>
        <w:numPr>
          <w:ilvl w:val="0"/>
          <w:numId w:val="0"/>
        </w:numPr>
        <w:ind w:hanging="0" w:left="0"/>
        <w:rPr>
          <w:b/>
          <w:bCs/>
        </w:rPr>
      </w:pPr>
      <w:r>
        <w:rPr>
          <w:rFonts w:ascii="Times New Roman" w:hAnsi="Times New Roman"/>
          <w:b/>
          <w:bCs/>
          <w:sz w:val="28"/>
          <w:szCs w:val="28"/>
        </w:rPr>
        <w:tab/>
        <w:t xml:space="preserve">6. </w:t>
      </w:r>
      <w:r>
        <w:rPr>
          <w:rStyle w:val="212pt0pt"/>
          <w:b w:val="false"/>
          <w:bCs w:val="false"/>
          <w:sz w:val="28"/>
          <w:szCs w:val="28"/>
          <w:shd w:fill="FFFFFF" w:val="clear"/>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pPr>
        <w:pStyle w:val="ListNumber"/>
        <w:numPr>
          <w:ilvl w:val="0"/>
          <w:numId w:val="0"/>
        </w:numPr>
        <w:ind w:hanging="0" w:left="0"/>
        <w:rPr>
          <w:b/>
          <w:bCs/>
        </w:rPr>
      </w:pPr>
      <w:r>
        <w:rPr>
          <w:b/>
          <w:bCs/>
        </w:rPr>
      </w:r>
    </w:p>
    <w:p>
      <w:pPr>
        <w:pStyle w:val="ListNumber"/>
        <w:numPr>
          <w:ilvl w:val="0"/>
          <w:numId w:val="0"/>
        </w:numPr>
        <w:ind w:hanging="0" w:left="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ab/>
        <w:t>Автомобильные дороги общего пользования местного значения долгое время капитально не ремонтировались. В условиях существующего финансирования в 2024 году выполнялся текущий и ямочный ремонт автомобильных дорог, что позволило в течение нескольких лет улучшить состояние дорог муниципального образования. В рамках подписанного соглашения с Правительством Республики Коми в 2024 году отремонтировано 2,91 км дорог (ул. Дзержинского, ул. Выгонная, межквартальный проезд квартал Шахтерский - квартал Гагарина); в рамках работ по статье «Благоустройство» в 2024 году отремонтировано 2,944 км дорог (объездная                  кв. Шахтерский, ул. Шевченко, ул. Калинина, ул. Кирова, ул. Энгельса,                          ул. 2-я Киевская, пер. Коммунистический, квартал Молодежный, ул. Герцена,         пгт Дзержинский, ул. Ленина, ул. Капанелли).</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ListNumber"/>
        <w:numPr>
          <w:ilvl w:val="0"/>
          <w:numId w:val="0"/>
        </w:numPr>
        <w:ind w:hanging="0" w:left="0"/>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shd w:fill="auto" w:val="clear"/>
        </w:rPr>
        <w:t>7</w:t>
      </w:r>
      <w:r>
        <w:rPr>
          <w:rFonts w:ascii="Times New Roman" w:hAnsi="Times New Roman"/>
          <w:sz w:val="28"/>
          <w:szCs w:val="28"/>
          <w:shd w:fill="auto" w:val="clear"/>
        </w:rPr>
        <w:t xml:space="preserve">. </w:t>
      </w:r>
      <w:r>
        <w:rPr>
          <w:rStyle w:val="212pt0pt"/>
          <w:rFonts w:eastAsia="Source Han Sans CN Regular" w:ascii="Times New Roman" w:hAnsi="Times New Roman"/>
          <w:b w:val="false"/>
          <w:bCs w:val="false"/>
          <w:sz w:val="28"/>
          <w:szCs w:val="28"/>
          <w:u w:val="none"/>
          <w:shd w:fill="auto" w:val="clear"/>
        </w:rPr>
        <w:t>Доля н</w:t>
      </w:r>
      <w:r>
        <w:rPr>
          <w:rStyle w:val="212pt0pt"/>
          <w:rFonts w:eastAsia="Source Han Sans CN Regular" w:ascii="Times New Roman" w:hAnsi="Times New Roman"/>
          <w:b w:val="false"/>
          <w:bCs w:val="false"/>
          <w:sz w:val="28"/>
          <w:szCs w:val="28"/>
          <w:u w:val="none"/>
        </w:rPr>
        <w:t>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округа), в общей численности населения городского округа (муниципального округа).</w:t>
      </w:r>
    </w:p>
    <w:p>
      <w:pPr>
        <w:pStyle w:val="Normal"/>
        <w:spacing w:lineRule="auto" w:line="240"/>
        <w:ind w:firstLine="708"/>
        <w:jc w:val="both"/>
        <w:rPr/>
      </w:pPr>
      <w:r>
        <w:rPr>
          <w:rFonts w:ascii="Times New Roman" w:hAnsi="Times New Roman"/>
          <w:sz w:val="28"/>
          <w:szCs w:val="28"/>
        </w:rPr>
        <w:t xml:space="preserve">В состав муниципального образования городской округ </w:t>
      </w:r>
      <w:r>
        <w:rPr>
          <w:rFonts w:cs="Times New Roman" w:ascii="Times New Roman" w:hAnsi="Times New Roman"/>
          <w:sz w:val="28"/>
          <w:szCs w:val="28"/>
        </w:rPr>
        <w:t xml:space="preserve">город Ровеньки Луганской Народной Республики входят 24 населённых пункта. </w:t>
      </w:r>
      <w:r>
        <w:rPr>
          <w:rFonts w:ascii="Times New Roman" w:hAnsi="Times New Roman"/>
          <w:sz w:val="28"/>
          <w:szCs w:val="28"/>
        </w:rPr>
        <w:t xml:space="preserve">Согласно Реестра муниципальных маршрутов регулярных перевозок городского округа муниципальное образование городской округ город Ровеньки Луганской Народной Республики, утверждённого Постановлением Администрации от 25.02.2025               № 105-п/25 - два муниципальных маршрута осуществляют подвоз жителей  населённого  пункта  </w:t>
      </w:r>
      <w:r>
        <w:rPr>
          <w:rStyle w:val="15"/>
          <w:rFonts w:ascii="Times New Roman" w:hAnsi="Times New Roman"/>
          <w:sz w:val="28"/>
          <w:szCs w:val="28"/>
        </w:rPr>
        <w:t>пгт. Дзержинский</w:t>
      </w:r>
      <w:r>
        <w:rPr>
          <w:rFonts w:ascii="Times New Roman" w:hAnsi="Times New Roman"/>
          <w:sz w:val="28"/>
          <w:szCs w:val="28"/>
        </w:rPr>
        <w:t xml:space="preserve">. </w:t>
      </w:r>
      <w:r>
        <w:rPr>
          <w:rFonts w:cs="Times New Roman" w:ascii="Times New Roman" w:hAnsi="Times New Roman"/>
          <w:sz w:val="28"/>
          <w:szCs w:val="28"/>
        </w:rPr>
        <w:t xml:space="preserve">Остальные  </w:t>
      </w:r>
      <w:r>
        <w:rPr>
          <w:rStyle w:val="15"/>
          <w:rFonts w:ascii="Times New Roman" w:hAnsi="Times New Roman"/>
          <w:sz w:val="28"/>
          <w:szCs w:val="28"/>
        </w:rPr>
        <w:t xml:space="preserve">населённые пункты - посёлки городского типа, посёлки и села, обслуживаются перевозчиками в соответствии с Реестром межмуниципальных маршрутов регулярных перевозок на территории Луганской Народной Республики, утверждённого Министерством инфраструктуры и транспорта Луганской Народной Республики. </w:t>
      </w:r>
    </w:p>
    <w:p>
      <w:pPr>
        <w:pStyle w:val="ListNumber"/>
        <w:numPr>
          <w:ilvl w:val="0"/>
          <w:numId w:val="0"/>
        </w:numPr>
        <w:ind w:hanging="0" w:left="0"/>
        <w:rPr>
          <w:rFonts w:ascii="Times New Roman" w:hAnsi="Times New Roman"/>
          <w:sz w:val="28"/>
          <w:szCs w:val="28"/>
        </w:rPr>
      </w:pPr>
      <w:r>
        <w:rPr>
          <w:rStyle w:val="15"/>
          <w:rFonts w:ascii="Times New Roman" w:hAnsi="Times New Roman"/>
          <w:sz w:val="28"/>
          <w:szCs w:val="28"/>
        </w:rPr>
        <w:tab/>
        <w:t>Значение базового показателя 2024 года - доля населения</w:t>
      </w:r>
      <w:r>
        <w:rPr>
          <w:rStyle w:val="212pt0pt"/>
          <w:rFonts w:eastAsia="Source Han Sans CN Regular" w:ascii="Times New Roman" w:hAnsi="Times New Roman"/>
          <w:sz w:val="28"/>
          <w:szCs w:val="28"/>
        </w:rPr>
        <w:t xml:space="preserve">,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округа) составляет 0 %, так как обеспечивается подвоз в пределах пешеходной доступности для жителей населенного пункта. </w:t>
      </w:r>
      <w:r>
        <w:rPr>
          <w:rStyle w:val="15"/>
          <w:rFonts w:ascii="Times New Roman" w:hAnsi="Times New Roman"/>
          <w:sz w:val="28"/>
          <w:szCs w:val="28"/>
        </w:rPr>
        <w:t xml:space="preserve">В связи с вышеизложенным значение данного показателя в последующих годах остаётся неизменным. </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Normal"/>
        <w:spacing w:lineRule="exact" w:line="274"/>
        <w:ind w:firstLine="708"/>
        <w:jc w:val="both"/>
        <w:rPr/>
      </w:pPr>
      <w:r>
        <w:rPr>
          <w:rStyle w:val="15"/>
          <w:rFonts w:ascii="Times New Roman" w:hAnsi="Times New Roman"/>
          <w:b/>
          <w:sz w:val="28"/>
          <w:szCs w:val="28"/>
          <w:u w:val="none"/>
          <w:shd w:fill="auto" w:val="clear"/>
        </w:rPr>
        <w:t xml:space="preserve">8. </w:t>
      </w:r>
      <w:r>
        <w:rPr>
          <w:rStyle w:val="15"/>
          <w:rFonts w:ascii="Times New Roman" w:hAnsi="Times New Roman"/>
          <w:b w:val="false"/>
          <w:bCs w:val="false"/>
          <w:sz w:val="28"/>
          <w:szCs w:val="28"/>
          <w:u w:val="none"/>
          <w:shd w:fill="auto" w:val="clear"/>
        </w:rPr>
        <w:t>Средне</w:t>
      </w:r>
      <w:r>
        <w:rPr>
          <w:rStyle w:val="15"/>
          <w:rFonts w:ascii="Times New Roman" w:hAnsi="Times New Roman"/>
          <w:b w:val="false"/>
          <w:bCs w:val="false"/>
          <w:sz w:val="28"/>
          <w:szCs w:val="28"/>
          <w:u w:val="none"/>
        </w:rPr>
        <w:t>месячная номинальная начисленная заработная плата работников (руб.)</w:t>
      </w:r>
    </w:p>
    <w:p>
      <w:pPr>
        <w:pStyle w:val="Normal"/>
        <w:spacing w:lineRule="auto" w:line="240"/>
        <w:ind w:firstLine="708"/>
        <w:jc w:val="both"/>
        <w:rPr/>
      </w:pPr>
      <w:r>
        <w:rPr>
          <w:rStyle w:val="15"/>
          <w:rFonts w:ascii="Times New Roman" w:hAnsi="Times New Roman"/>
          <w:sz w:val="28"/>
          <w:szCs w:val="28"/>
        </w:rPr>
        <w:t xml:space="preserve">За 2024 год показатель составил 46722 руб., рост к 2023 году 29,8 %. Рост номинальной заработной платы поясняется ростом заработной платы работников бюджетных учреждений </w:t>
      </w:r>
      <w:r>
        <w:rPr>
          <w:rFonts w:cs="Times New Roman" w:ascii="Times New Roman" w:hAnsi="Times New Roman"/>
          <w:color w:val="343B4C"/>
          <w:sz w:val="28"/>
          <w:szCs w:val="28"/>
          <w:shd w:fill="FFFFFF" w:val="clear"/>
        </w:rPr>
        <w:t xml:space="preserve">в результате принятых правительством Луганской Народной Республики </w:t>
      </w:r>
      <w:r>
        <w:rPr>
          <w:rFonts w:cs="Times New Roman" w:ascii="Times New Roman" w:hAnsi="Times New Roman"/>
          <w:color w:val="26292B"/>
          <w:sz w:val="28"/>
          <w:szCs w:val="28"/>
          <w:shd w:fill="FFFFFF" w:val="clear"/>
        </w:rPr>
        <w:t>правовых актов сфере оплаты труда</w:t>
      </w:r>
      <w:r>
        <w:rPr>
          <w:rFonts w:cs="Times New Roman" w:ascii="Times New Roman" w:hAnsi="Times New Roman"/>
          <w:color w:val="343B4C"/>
          <w:sz w:val="28"/>
          <w:szCs w:val="28"/>
          <w:shd w:fill="FFFFFF" w:val="clear"/>
        </w:rPr>
        <w:t xml:space="preserve">, ростом МРОТ, улучшением экономического положения в регионе. На 2025 год плановый показатель составляет 52562 руб., на 2026 год – 58870 руб., на 2027 год  – 65935 руб. </w:t>
      </w:r>
    </w:p>
    <w:p>
      <w:pPr>
        <w:pStyle w:val="Normal"/>
        <w:spacing w:lineRule="auto" w:line="240"/>
        <w:ind w:firstLine="708"/>
        <w:jc w:val="both"/>
        <w:rPr/>
      </w:pPr>
      <w:r>
        <w:rPr>
          <w:rStyle w:val="15"/>
          <w:rFonts w:ascii="Times New Roman" w:hAnsi="Times New Roman"/>
          <w:b w:val="false"/>
          <w:bCs w:val="false"/>
          <w:sz w:val="28"/>
          <w:szCs w:val="28"/>
          <w:u w:val="none"/>
        </w:rPr>
        <w:t>Среднемесячная заработная плата работников крупных и средних предприятий и некоммерческих организаций (руб.)</w:t>
      </w:r>
    </w:p>
    <w:p>
      <w:pPr>
        <w:pStyle w:val="Normal"/>
        <w:spacing w:lineRule="auto" w:line="240"/>
        <w:ind w:firstLine="708"/>
        <w:jc w:val="both"/>
        <w:rPr>
          <w:rFonts w:ascii="Times New Roman" w:hAnsi="Times New Roman"/>
        </w:rPr>
      </w:pPr>
      <w:r>
        <w:rPr>
          <w:rFonts w:cs="Times New Roman" w:ascii="Times New Roman" w:hAnsi="Times New Roman"/>
          <w:color w:val="343B4C"/>
          <w:sz w:val="28"/>
          <w:szCs w:val="28"/>
          <w:shd w:fill="FFFFFF" w:val="clear"/>
        </w:rPr>
        <w:t xml:space="preserve">В 2024 году показатель составил 47464 руб., что на 16,8 % ниже, чем в среднем по Республике. На 2025 год плановый показатель составит – 53000 руб.,                        на 2026 год – 59000 руб., на 2027 год – 65000 руб.  Рост показателя планируется достичь за счет увеличения МРОТ, а также развития экономики и стабильной работы предприятий как в целом по Республике так на территории муниципального образования. </w:t>
      </w:r>
    </w:p>
    <w:p>
      <w:pPr>
        <w:pStyle w:val="ListNumber"/>
        <w:numPr>
          <w:ilvl w:val="0"/>
          <w:numId w:val="0"/>
        </w:numPr>
        <w:ind w:hanging="0" w:left="0"/>
        <w:rPr/>
      </w:pPr>
      <w:r>
        <w:rPr>
          <w:rFonts w:ascii="Times New Roman" w:hAnsi="Times New Roman"/>
          <w:b w:val="false"/>
          <w:bCs w:val="false"/>
          <w:sz w:val="28"/>
          <w:szCs w:val="28"/>
        </w:rPr>
        <w:tab/>
        <w:t>Среднемесячная заработная плата м</w:t>
      </w:r>
      <w:r>
        <w:rPr>
          <w:rStyle w:val="212pt0pt"/>
          <w:b w:val="false"/>
          <w:bCs w:val="false"/>
          <w:sz w:val="28"/>
          <w:szCs w:val="28"/>
          <w:shd w:fill="FFFFFF" w:val="clear"/>
        </w:rPr>
        <w:t>униципальных учреждений культуры и искусств в 2024 году составила 37288 руб., в 2025 году составит 40208 руб.</w:t>
      </w:r>
    </w:p>
    <w:p>
      <w:pPr>
        <w:pStyle w:val="ListNumber"/>
        <w:numPr>
          <w:ilvl w:val="0"/>
          <w:numId w:val="0"/>
        </w:numPr>
        <w:ind w:hanging="0" w:left="0"/>
        <w:rPr/>
      </w:pPr>
      <w:r>
        <w:rPr>
          <w:rStyle w:val="212pt0pt"/>
          <w:rFonts w:ascii="Times New Roman" w:hAnsi="Times New Roman"/>
          <w:b w:val="false"/>
          <w:bCs w:val="false"/>
          <w:sz w:val="28"/>
          <w:szCs w:val="28"/>
          <w:shd w:fill="FFFFFF" w:val="clear"/>
        </w:rPr>
        <w:tab/>
        <w:t xml:space="preserve">Среднемесячная заработная плата </w:t>
      </w:r>
      <w:r>
        <w:rPr>
          <w:rStyle w:val="212pt0pt"/>
          <w:b w:val="false"/>
          <w:bCs w:val="false"/>
          <w:kern w:val="2"/>
          <w:sz w:val="28"/>
          <w:szCs w:val="28"/>
          <w:shd w:fill="FFFFFF" w:val="clear"/>
        </w:rPr>
        <w:t>муниципальных учреждений физической культуры и спорта за 2024 год составила 37052 руб., в 2025 году                               составит - 40017 руб.</w:t>
      </w:r>
    </w:p>
    <w:p>
      <w:pPr>
        <w:pStyle w:val="ListNumber"/>
        <w:numPr>
          <w:ilvl w:val="0"/>
          <w:numId w:val="0"/>
        </w:numPr>
        <w:ind w:hanging="0" w:left="0"/>
        <w:rPr>
          <w:rFonts w:ascii="Times New Roman" w:hAnsi="Times New Roman"/>
          <w:sz w:val="28"/>
          <w:szCs w:val="28"/>
        </w:rPr>
      </w:pPr>
      <w:r>
        <w:rPr>
          <w:rFonts w:ascii="Times New Roman" w:hAnsi="Times New Roman"/>
          <w:sz w:val="28"/>
          <w:szCs w:val="28"/>
        </w:rPr>
      </w:r>
    </w:p>
    <w:p>
      <w:pPr>
        <w:pStyle w:val="Style37"/>
        <w:rPr>
          <w:b/>
          <w:bCs/>
          <w:sz w:val="28"/>
          <w:szCs w:val="28"/>
        </w:rPr>
      </w:pPr>
      <w:r>
        <w:rPr>
          <w:b/>
          <w:bCs/>
          <w:sz w:val="28"/>
          <w:szCs w:val="28"/>
        </w:rPr>
      </w:r>
    </w:p>
    <w:p>
      <w:pPr>
        <w:pStyle w:val="Style37"/>
        <w:rPr>
          <w:b/>
          <w:bCs/>
          <w:sz w:val="28"/>
          <w:szCs w:val="28"/>
        </w:rPr>
      </w:pPr>
      <w:r>
        <w:rPr>
          <w:rFonts w:ascii="Times New Roman" w:hAnsi="Times New Roman"/>
          <w:b/>
          <w:bCs/>
          <w:sz w:val="28"/>
          <w:szCs w:val="28"/>
        </w:rPr>
        <w:t>Дополнительное образование</w:t>
      </w:r>
    </w:p>
    <w:p>
      <w:pPr>
        <w:pStyle w:val="Normal"/>
        <w:shd w:val="clear" w:color="auto" w:fill="auto"/>
        <w:spacing w:lineRule="auto" w:line="240" w:before="0" w:after="0"/>
        <w:jc w:val="both"/>
        <w:rPr/>
      </w:pPr>
      <w:r>
        <w:rPr>
          <w:rStyle w:val="212pt0pt"/>
          <w:b/>
          <w:bCs/>
          <w:sz w:val="28"/>
          <w:szCs w:val="28"/>
          <w:shd w:fill="FFFFFF" w:val="clear"/>
        </w:rPr>
        <w:tab/>
        <w:t xml:space="preserve">9. </w:t>
      </w:r>
      <w:r>
        <w:rPr>
          <w:rStyle w:val="212pt0pt"/>
          <w:b w:val="false"/>
          <w:bCs w:val="false"/>
          <w:sz w:val="28"/>
          <w:szCs w:val="28"/>
          <w:shd w:fill="FFFFFF" w:val="clear"/>
        </w:rPr>
        <w:t>Доля детей в возрасте 5-18 лет, получающих услуги по дополнительному образованию в организациях различной организационно-</w:t>
        <w:softHyphen/>
        <w:t xml:space="preserve">правовой формы и формы собственности, в общей численности детей данной возрастной группы </w:t>
      </w:r>
      <w:r>
        <w:rPr>
          <w:rFonts w:cs="Times New Roman" w:ascii="Times New Roman" w:hAnsi="Times New Roman"/>
          <w:sz w:val="28"/>
          <w:szCs w:val="28"/>
          <w:shd w:fill="auto" w:val="clear"/>
        </w:rPr>
        <w:t xml:space="preserve"> в 2024 году доля составляет 17,8%, с 2025 года наблюдается тенденция увеличения численности детей, с поступлением нового музыкального оборудования в детские школы искусств, полученного в рамках Президентского фонда культурных инициатив.</w:t>
      </w:r>
    </w:p>
    <w:p>
      <w:pPr>
        <w:pStyle w:val="ListNumber"/>
        <w:numPr>
          <w:ilvl w:val="0"/>
          <w:numId w:val="0"/>
        </w:numPr>
        <w:ind w:hanging="0" w:left="0"/>
        <w:jc w:val="center"/>
        <w:rPr>
          <w:rFonts w:ascii="Times New Roman" w:hAnsi="Times New Roman"/>
          <w:b/>
          <w:bCs/>
        </w:rPr>
      </w:pPr>
      <w:r>
        <w:rPr>
          <w:rFonts w:ascii="Times New Roman" w:hAnsi="Times New Roman"/>
          <w:b/>
          <w:bCs/>
        </w:rPr>
      </w:r>
    </w:p>
    <w:p>
      <w:pPr>
        <w:pStyle w:val="ListNumber"/>
        <w:numPr>
          <w:ilvl w:val="0"/>
          <w:numId w:val="0"/>
        </w:numPr>
        <w:ind w:hanging="0" w:left="0"/>
        <w:jc w:val="center"/>
        <w:rPr>
          <w:rFonts w:ascii="Times New Roman" w:hAnsi="Times New Roman"/>
          <w:b/>
          <w:bCs/>
        </w:rPr>
      </w:pPr>
      <w:r>
        <w:rPr>
          <w:rFonts w:ascii="Times New Roman" w:hAnsi="Times New Roman"/>
          <w:b/>
          <w:bCs/>
        </w:rPr>
        <w:t>Культура</w:t>
      </w:r>
    </w:p>
    <w:p>
      <w:pPr>
        <w:pStyle w:val="Normal"/>
        <w:shd w:val="clear" w:color="auto" w:fill="auto"/>
        <w:spacing w:lineRule="auto" w:line="240" w:before="0" w:after="0"/>
        <w:jc w:val="both"/>
        <w:rPr/>
      </w:pPr>
      <w:r>
        <w:rPr>
          <w:rStyle w:val="212pt0pt"/>
          <w:b/>
          <w:bCs/>
          <w:sz w:val="28"/>
          <w:szCs w:val="28"/>
          <w:shd w:fill="FFFFFF" w:val="clear"/>
        </w:rPr>
        <w:tab/>
      </w:r>
      <w:r>
        <w:rPr>
          <w:rStyle w:val="212pt0pt"/>
          <w:b/>
          <w:bCs/>
          <w:sz w:val="28"/>
          <w:szCs w:val="28"/>
          <w:shd w:fill="auto" w:val="clear"/>
        </w:rPr>
        <w:t xml:space="preserve">10. </w:t>
      </w:r>
      <w:r>
        <w:rPr>
          <w:rStyle w:val="212pt0pt"/>
          <w:b w:val="false"/>
          <w:bCs w:val="false"/>
          <w:sz w:val="28"/>
          <w:szCs w:val="28"/>
          <w:shd w:fill="auto" w:val="clear"/>
        </w:rPr>
        <w:t>Уро</w:t>
      </w:r>
      <w:r>
        <w:rPr>
          <w:rStyle w:val="212pt0pt"/>
          <w:b w:val="false"/>
          <w:bCs w:val="false"/>
          <w:sz w:val="28"/>
          <w:szCs w:val="28"/>
          <w:shd w:fill="FFFFFF" w:val="clear"/>
        </w:rPr>
        <w:t xml:space="preserve">вень фактической обеспеченности учреждениями культуры от нормативной потребности </w:t>
      </w:r>
      <w:r>
        <w:rPr>
          <w:rStyle w:val="212pt0pt"/>
          <w:rFonts w:cs="Times New Roman" w:ascii="Times New Roman" w:hAnsi="Times New Roman"/>
          <w:b w:val="false"/>
          <w:bCs w:val="false"/>
          <w:sz w:val="28"/>
          <w:szCs w:val="28"/>
          <w:shd w:fill="auto" w:val="clear"/>
        </w:rPr>
        <w:t xml:space="preserve">в 2024 году составил 100%, на территории городского округа муниципальное образование городской округ город Ровеньки Луганской Народной Республики функционируют учреждения культуры: </w:t>
      </w:r>
    </w:p>
    <w:p>
      <w:pPr>
        <w:pStyle w:val="Normal"/>
        <w:spacing w:lineRule="auto" w:line="240" w:before="0" w:after="0"/>
        <w:ind w:firstLine="851"/>
        <w:jc w:val="left"/>
        <w:rPr/>
      </w:pPr>
      <w:r>
        <w:rPr>
          <w:rFonts w:cs="Times New Roman" w:ascii="Times New Roman" w:hAnsi="Times New Roman"/>
          <w:sz w:val="28"/>
          <w:szCs w:val="28"/>
        </w:rPr>
        <w:t xml:space="preserve">- Муниципальное бюджетное учреждение дополнительного образования «Детская школа искусств № 1 г. Ровеньки»; </w:t>
      </w:r>
    </w:p>
    <w:p>
      <w:pPr>
        <w:pStyle w:val="Normal"/>
        <w:spacing w:lineRule="auto" w:line="240" w:before="0" w:after="0"/>
        <w:ind w:firstLine="851"/>
        <w:jc w:val="left"/>
        <w:rPr/>
      </w:pPr>
      <w:r>
        <w:rPr>
          <w:rFonts w:cs="Times New Roman" w:ascii="Times New Roman" w:hAnsi="Times New Roman"/>
          <w:sz w:val="28"/>
          <w:szCs w:val="28"/>
        </w:rPr>
        <w:t xml:space="preserve">- Муниципальное бюджетное учреждение дополнительного образования «Детская школа искусств № 2 г. Ровеньки»; </w:t>
      </w:r>
    </w:p>
    <w:p>
      <w:pPr>
        <w:pStyle w:val="Normal"/>
        <w:spacing w:lineRule="auto" w:line="240" w:before="0" w:after="0"/>
        <w:ind w:firstLine="851"/>
        <w:jc w:val="left"/>
        <w:rPr/>
      </w:pPr>
      <w:r>
        <w:rPr>
          <w:rFonts w:cs="Times New Roman" w:ascii="Times New Roman" w:hAnsi="Times New Roman"/>
          <w:sz w:val="28"/>
          <w:szCs w:val="28"/>
        </w:rPr>
        <w:t xml:space="preserve">- Муниципальное бюджетное учреждение дополнительного образования «Детская художественная школа г. Ровеньки»; </w:t>
      </w:r>
    </w:p>
    <w:p>
      <w:pPr>
        <w:pStyle w:val="Normal"/>
        <w:spacing w:lineRule="auto" w:line="240" w:before="0" w:after="0"/>
        <w:ind w:firstLine="851"/>
        <w:jc w:val="left"/>
        <w:rPr/>
      </w:pPr>
      <w:r>
        <w:rPr>
          <w:rFonts w:cs="Times New Roman" w:ascii="Times New Roman" w:hAnsi="Times New Roman"/>
          <w:sz w:val="28"/>
          <w:szCs w:val="28"/>
        </w:rPr>
        <w:t xml:space="preserve">- Муниципальное бюджетное учреждение «Центральная библиотека для взрослых им. Г. Сковороды г. Ровеньки» - 16 филиалов библиотек; </w:t>
      </w:r>
    </w:p>
    <w:p>
      <w:pPr>
        <w:pStyle w:val="Normal"/>
        <w:spacing w:lineRule="auto" w:line="240" w:before="0" w:after="0"/>
        <w:ind w:firstLine="851"/>
        <w:jc w:val="left"/>
        <w:rPr/>
      </w:pPr>
      <w:r>
        <w:rPr>
          <w:rFonts w:cs="Times New Roman" w:ascii="Times New Roman" w:hAnsi="Times New Roman"/>
          <w:sz w:val="28"/>
          <w:szCs w:val="28"/>
        </w:rPr>
        <w:t xml:space="preserve">- Муниципальное бюджетное учреждение «Музей истории города Ровеньки»;          </w:t>
      </w:r>
    </w:p>
    <w:p>
      <w:pPr>
        <w:pStyle w:val="Normal"/>
        <w:spacing w:lineRule="auto" w:line="240" w:before="0" w:after="0"/>
        <w:ind w:firstLine="851"/>
        <w:jc w:val="both"/>
        <w:rPr/>
      </w:pPr>
      <w:r>
        <w:rPr>
          <w:rFonts w:cs="Times New Roman" w:ascii="Times New Roman" w:hAnsi="Times New Roman"/>
          <w:sz w:val="28"/>
          <w:szCs w:val="28"/>
        </w:rPr>
        <w:t xml:space="preserve">- Муниципальное бюджетное учреждением </w:t>
      </w:r>
      <w:r>
        <w:rPr>
          <w:rStyle w:val="212pt0pt"/>
          <w:rFonts w:cs="Times New Roman" w:ascii="Times New Roman" w:hAnsi="Times New Roman"/>
          <w:b w:val="false"/>
          <w:bCs w:val="false"/>
          <w:sz w:val="28"/>
          <w:szCs w:val="28"/>
          <w:shd w:fill="auto" w:val="clear"/>
        </w:rPr>
        <w:t xml:space="preserve">«Центр культуры и досуга                  г. Ровеньки» - 13 филиалов и 3 структурных подразделения. </w:t>
      </w:r>
    </w:p>
    <w:p>
      <w:pPr>
        <w:pStyle w:val="Normal"/>
        <w:spacing w:lineRule="auto" w:line="240" w:before="0" w:after="0"/>
        <w:jc w:val="both"/>
        <w:rPr>
          <w:highlight w:val="none"/>
          <w:shd w:fill="auto" w:val="clear"/>
        </w:rPr>
      </w:pPr>
      <w:r>
        <w:rPr>
          <w:rFonts w:cs="Times New Roman" w:ascii="Times New Roman" w:hAnsi="Times New Roman"/>
          <w:sz w:val="28"/>
          <w:szCs w:val="28"/>
          <w:shd w:fill="auto" w:val="clear"/>
        </w:rPr>
        <w:tab/>
        <w:t>В 2024 году в рамках Национального проекта «Культура» в ДК им. Горького — филиал  МБУ «Центр культуры и досуга г. Ровеньки» приобретен и установлен светодиодный экран, благодаря которому мероприятия стали ярче и многообразнее.</w:t>
      </w:r>
    </w:p>
    <w:p>
      <w:pPr>
        <w:pStyle w:val="Normal"/>
        <w:spacing w:lineRule="auto" w:line="240" w:before="0" w:after="0"/>
        <w:jc w:val="both"/>
        <w:rPr>
          <w:highlight w:val="none"/>
          <w:shd w:fill="auto" w:val="clear"/>
        </w:rPr>
      </w:pPr>
      <w:r>
        <w:rPr>
          <w:rFonts w:cs="Times New Roman" w:ascii="Times New Roman" w:hAnsi="Times New Roman"/>
          <w:sz w:val="28"/>
          <w:szCs w:val="28"/>
          <w:shd w:fill="auto" w:val="clear"/>
        </w:rPr>
        <w:tab/>
        <w:t xml:space="preserve"> В 2024 году в рамках Национального проекта «Культура» на базе МБУ «Центральная библиотека для взрослых им. Г. Сковороды г. Ровеньки» открыта модельная библиотека, в которой произведен текущий ремонт помещений трех этажей; обновлена мебель, стеллажи для книг, интерактивными столами, библиотечный книжный фонд пополнился новой красочной литературой, журналами, энциклопедиями в количестве 6000 </w:t>
      </w:r>
      <w:r>
        <w:rPr>
          <w:rFonts w:cs="Times New Roman" w:ascii="Times New Roman" w:hAnsi="Times New Roman"/>
          <w:color w:val="000000"/>
          <w:sz w:val="28"/>
          <w:szCs w:val="28"/>
          <w:shd w:fill="auto" w:val="clear"/>
        </w:rPr>
        <w:t>экз.</w:t>
      </w:r>
    </w:p>
    <w:p>
      <w:pPr>
        <w:pStyle w:val="Normal"/>
        <w:spacing w:lineRule="auto" w:line="240" w:before="0" w:after="0"/>
        <w:jc w:val="both"/>
        <w:rPr>
          <w:highlight w:val="none"/>
          <w:shd w:fill="auto" w:val="clear"/>
        </w:rPr>
      </w:pPr>
      <w:r>
        <w:rPr>
          <w:rFonts w:cs="Times New Roman" w:ascii="Times New Roman" w:hAnsi="Times New Roman"/>
          <w:sz w:val="28"/>
          <w:szCs w:val="28"/>
          <w:shd w:fill="auto" w:val="clear"/>
        </w:rPr>
        <w:tab/>
        <w:t>Уровень фактической обеспеченности учреждениями культуры от нормативной потребности в парке культуры и отдыха им. Героев- СП МБУ  «Центр культуры и досуга г. Ровеньки» в 2024 году составляет 30 %, в 2025-2027 годах администрацией учреждения направляются заявки для участия в грантовых конкурсах направленных на укрепление материально-технической базы (приобретение детских игровых площадок, аттракционов).</w:t>
      </w:r>
    </w:p>
    <w:p>
      <w:pPr>
        <w:pStyle w:val="Normal"/>
        <w:shd w:val="clear" w:color="auto" w:fill="auto"/>
        <w:spacing w:lineRule="auto" w:line="240" w:before="0" w:after="0"/>
        <w:jc w:val="both"/>
        <w:rPr/>
      </w:pPr>
      <w:r>
        <w:rPr>
          <w:rStyle w:val="212pt0pt"/>
          <w:rFonts w:cs="Times New Roman" w:ascii="Times New Roman" w:hAnsi="Times New Roman"/>
          <w:b/>
          <w:bCs/>
          <w:sz w:val="28"/>
          <w:szCs w:val="28"/>
          <w:shd w:fill="auto" w:val="clear"/>
        </w:rPr>
        <w:tab/>
      </w:r>
    </w:p>
    <w:p>
      <w:pPr>
        <w:pStyle w:val="Style37"/>
        <w:jc w:val="both"/>
        <w:rPr>
          <w:b/>
          <w:bCs/>
          <w:sz w:val="28"/>
          <w:szCs w:val="28"/>
        </w:rPr>
      </w:pPr>
      <w:r>
        <w:rPr>
          <w:rFonts w:ascii="Times New Roman" w:hAnsi="Times New Roman"/>
          <w:b/>
          <w:bCs/>
          <w:sz w:val="28"/>
          <w:szCs w:val="28"/>
          <w:shd w:fill="auto" w:val="clear"/>
        </w:rPr>
        <w:tab/>
        <w:t xml:space="preserve">11. </w:t>
      </w:r>
      <w:r>
        <w:rPr>
          <w:rFonts w:ascii="Times New Roman" w:hAnsi="Times New Roman"/>
          <w:b w:val="false"/>
          <w:bCs w:val="false"/>
          <w:sz w:val="28"/>
          <w:szCs w:val="28"/>
          <w:shd w:fill="auto" w:val="clear"/>
        </w:rPr>
        <w:t>Доля</w:t>
      </w:r>
      <w:r>
        <w:rPr>
          <w:rFonts w:ascii="Times New Roman" w:hAnsi="Times New Roman"/>
          <w:b w:val="false"/>
          <w:bCs w:val="false"/>
          <w:sz w:val="28"/>
          <w:szCs w:val="28"/>
          <w:shd w:fill="FFFFFF" w:val="clear"/>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rStyle w:val="212pt0pt"/>
          <w:rFonts w:cs="Times New Roman" w:ascii="Times New Roman" w:hAnsi="Times New Roman"/>
          <w:b w:val="false"/>
          <w:bCs w:val="false"/>
          <w:sz w:val="28"/>
          <w:szCs w:val="28"/>
          <w:shd w:fill="auto" w:val="clear"/>
        </w:rPr>
        <w:t xml:space="preserve"> в</w:t>
      </w:r>
      <w:r>
        <w:rPr>
          <w:rStyle w:val="212pt0pt"/>
          <w:rFonts w:cs="Times New Roman" w:ascii="Times New Roman" w:hAnsi="Times New Roman"/>
          <w:b/>
          <w:bCs/>
          <w:sz w:val="28"/>
          <w:szCs w:val="28"/>
          <w:shd w:fill="auto" w:val="clear"/>
        </w:rPr>
        <w:t xml:space="preserve"> </w:t>
      </w:r>
      <w:r>
        <w:rPr>
          <w:rStyle w:val="212pt0pt"/>
          <w:rFonts w:cs="Times New Roman" w:ascii="Times New Roman" w:hAnsi="Times New Roman"/>
          <w:b w:val="false"/>
          <w:bCs w:val="false"/>
          <w:sz w:val="28"/>
          <w:szCs w:val="28"/>
          <w:shd w:fill="auto" w:val="clear"/>
        </w:rPr>
        <w:t>2024 году составляет 19 %, в 2025 году в рамках Национального проекта «Семья» планируется частичный ремонт                 ДК им. Горького пгт. Ясеновский - филиал МБУ «Центр культуры и досуга                       г. Ровеньки», также в настоящее время направлены заявки в Министерство культуры Луганской Народной Республики по модернизации детских школ искусств , клубных учреждений на 2026-2027 годы.</w:t>
      </w:r>
    </w:p>
    <w:p>
      <w:pPr>
        <w:pStyle w:val="Style37"/>
        <w:jc w:val="left"/>
        <w:rPr>
          <w:rFonts w:ascii="Times New Roman" w:hAnsi="Times New Roman"/>
          <w:shd w:fill="FFFFFF" w:val="clear"/>
        </w:rPr>
      </w:pPr>
      <w:r>
        <w:rPr>
          <w:rFonts w:ascii="Times New Roman" w:hAnsi="Times New Roman"/>
          <w:shd w:fill="FFFFFF" w:val="clear"/>
        </w:rPr>
      </w:r>
    </w:p>
    <w:p>
      <w:pPr>
        <w:pStyle w:val="Style37"/>
        <w:jc w:val="both"/>
        <w:rPr>
          <w:sz w:val="28"/>
          <w:szCs w:val="28"/>
        </w:rPr>
      </w:pPr>
      <w:r>
        <w:rPr>
          <w:rFonts w:ascii="Times New Roman" w:hAnsi="Times New Roman"/>
          <w:b/>
          <w:bCs/>
          <w:sz w:val="28"/>
          <w:szCs w:val="28"/>
          <w:shd w:fill="FFFFFF" w:val="clear"/>
        </w:rPr>
        <w:tab/>
      </w:r>
      <w:r>
        <w:rPr>
          <w:rFonts w:ascii="Times New Roman" w:hAnsi="Times New Roman"/>
          <w:b/>
          <w:bCs/>
          <w:sz w:val="28"/>
          <w:szCs w:val="28"/>
          <w:shd w:fill="auto" w:val="clear"/>
        </w:rPr>
        <w:t xml:space="preserve">12. </w:t>
      </w:r>
      <w:r>
        <w:rPr>
          <w:rFonts w:ascii="Times New Roman" w:hAnsi="Times New Roman"/>
          <w:b w:val="false"/>
          <w:bCs w:val="false"/>
          <w:sz w:val="28"/>
          <w:szCs w:val="28"/>
          <w:shd w:fill="auto" w:val="clear"/>
        </w:rPr>
        <w:t>До</w:t>
      </w:r>
      <w:r>
        <w:rPr>
          <w:rFonts w:ascii="Times New Roman" w:hAnsi="Times New Roman"/>
          <w:b w:val="false"/>
          <w:bCs w:val="false"/>
          <w:sz w:val="28"/>
          <w:szCs w:val="28"/>
          <w:shd w:fill="FFFFFF" w:val="clear"/>
        </w:rPr>
        <w:t>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0%.</w:t>
      </w:r>
    </w:p>
    <w:p>
      <w:pPr>
        <w:pStyle w:val="Style37"/>
        <w:rPr>
          <w:rFonts w:ascii="Times New Roman" w:hAnsi="Times New Roman"/>
        </w:rPr>
      </w:pPr>
      <w:r>
        <w:rPr>
          <w:rFonts w:ascii="Times New Roman" w:hAnsi="Times New Roman"/>
        </w:rPr>
      </w:r>
    </w:p>
    <w:p>
      <w:pPr>
        <w:pStyle w:val="Style37"/>
        <w:rPr>
          <w:b/>
          <w:bCs/>
          <w:sz w:val="28"/>
          <w:szCs w:val="28"/>
        </w:rPr>
      </w:pPr>
      <w:r>
        <w:rPr>
          <w:rFonts w:ascii="Times New Roman" w:hAnsi="Times New Roman"/>
          <w:b/>
          <w:bCs/>
          <w:sz w:val="28"/>
          <w:szCs w:val="28"/>
        </w:rPr>
        <w:t>Физическая культура и спорт</w:t>
      </w:r>
    </w:p>
    <w:p>
      <w:pPr>
        <w:pStyle w:val="Style37"/>
        <w:jc w:val="both"/>
        <w:rPr>
          <w:b/>
          <w:bCs/>
          <w:sz w:val="28"/>
          <w:szCs w:val="28"/>
        </w:rPr>
      </w:pPr>
      <w:r>
        <w:rPr>
          <w:rFonts w:ascii="Times New Roman" w:hAnsi="Times New Roman"/>
          <w:b/>
          <w:bCs/>
          <w:sz w:val="28"/>
          <w:szCs w:val="28"/>
          <w:shd w:fill="auto" w:val="clear"/>
        </w:rPr>
        <w:tab/>
        <w:t xml:space="preserve">13. </w:t>
      </w:r>
      <w:r>
        <w:rPr>
          <w:rFonts w:ascii="Times New Roman" w:hAnsi="Times New Roman"/>
          <w:b w:val="false"/>
          <w:bCs w:val="false"/>
          <w:sz w:val="28"/>
          <w:szCs w:val="28"/>
          <w:shd w:fill="auto" w:val="clear"/>
        </w:rPr>
        <w:t>До</w:t>
      </w:r>
      <w:r>
        <w:rPr>
          <w:rFonts w:ascii="Times New Roman" w:hAnsi="Times New Roman"/>
          <w:b w:val="false"/>
          <w:bCs w:val="false"/>
          <w:sz w:val="28"/>
          <w:szCs w:val="28"/>
          <w:shd w:fill="FFFFFF" w:val="clear"/>
        </w:rPr>
        <w:t xml:space="preserve">ля населения, систематически занимающихся физической культурой и спортом в 2024 году составила 43,4%, в 2025 году прогнозируется увеличение данного показателя до 44%. Низкий показатель доли </w:t>
      </w:r>
      <w:r>
        <w:rPr>
          <w:rFonts w:cs="Times New Roman" w:ascii="Times New Roman" w:hAnsi="Times New Roman"/>
          <w:b w:val="false"/>
          <w:bCs w:val="false"/>
          <w:sz w:val="28"/>
          <w:szCs w:val="28"/>
          <w:shd w:fill="auto" w:val="clear"/>
        </w:rPr>
        <w:t>населения систематически занимающихся физической культурой и спортом связано с уменьшением количества проживающего населения на территории муниципального образования.</w:t>
      </w:r>
    </w:p>
    <w:p>
      <w:pPr>
        <w:pStyle w:val="Style37"/>
        <w:jc w:val="left"/>
        <w:rPr>
          <w:b/>
          <w:bCs/>
          <w:sz w:val="28"/>
          <w:szCs w:val="28"/>
        </w:rPr>
      </w:pPr>
      <w:r>
        <w:rPr>
          <w:b/>
          <w:bCs/>
          <w:sz w:val="28"/>
          <w:szCs w:val="28"/>
        </w:rPr>
      </w:r>
    </w:p>
    <w:p>
      <w:pPr>
        <w:pStyle w:val="Style37"/>
        <w:jc w:val="both"/>
        <w:rPr>
          <w:b/>
          <w:bCs/>
          <w:sz w:val="28"/>
          <w:szCs w:val="28"/>
        </w:rPr>
      </w:pPr>
      <w:r>
        <w:rPr>
          <w:rFonts w:ascii="Times New Roman" w:hAnsi="Times New Roman"/>
          <w:b/>
          <w:bCs/>
          <w:sz w:val="28"/>
          <w:szCs w:val="28"/>
          <w:shd w:fill="FFFFFF" w:val="clear"/>
        </w:rPr>
        <w:tab/>
      </w:r>
      <w:r>
        <w:rPr>
          <w:rFonts w:ascii="Times New Roman" w:hAnsi="Times New Roman"/>
          <w:b/>
          <w:bCs/>
          <w:sz w:val="28"/>
          <w:szCs w:val="28"/>
          <w:shd w:fill="auto" w:val="clear"/>
        </w:rPr>
        <w:t xml:space="preserve">14. </w:t>
      </w:r>
      <w:r>
        <w:rPr>
          <w:rFonts w:ascii="Times New Roman" w:hAnsi="Times New Roman"/>
          <w:b w:val="false"/>
          <w:bCs w:val="false"/>
          <w:sz w:val="28"/>
          <w:szCs w:val="28"/>
          <w:shd w:fill="auto" w:val="clear"/>
        </w:rPr>
        <w:t>Дол</w:t>
      </w:r>
      <w:r>
        <w:rPr>
          <w:rFonts w:ascii="Times New Roman" w:hAnsi="Times New Roman"/>
          <w:b w:val="false"/>
          <w:bCs w:val="false"/>
          <w:sz w:val="28"/>
          <w:szCs w:val="28"/>
          <w:shd w:fill="FFFFFF" w:val="clear"/>
        </w:rPr>
        <w:t xml:space="preserve">я </w:t>
      </w:r>
      <w:r>
        <w:rPr>
          <w:rFonts w:ascii="Times New Roman" w:hAnsi="Times New Roman"/>
          <w:b w:val="false"/>
          <w:bCs w:val="false"/>
          <w:i w:val="false"/>
          <w:iCs w:val="false"/>
          <w:sz w:val="28"/>
          <w:szCs w:val="28"/>
          <w:shd w:fill="FFFFFF" w:val="clear"/>
        </w:rPr>
        <w:t>обучающихся</w:t>
      </w:r>
      <w:r>
        <w:rPr>
          <w:rFonts w:ascii="Times New Roman" w:hAnsi="Times New Roman"/>
          <w:b w:val="false"/>
          <w:bCs w:val="false"/>
          <w:sz w:val="28"/>
          <w:szCs w:val="28"/>
          <w:shd w:fill="FFFFFF" w:val="clear"/>
        </w:rPr>
        <w:t xml:space="preserve"> систематически занимающихся физической культурой и спортом, в общей численности обучающихся в 2024 году составила 76,4%, в         2025 году прогнозируется увеличение данного показателя до 77%. Низкий показатель </w:t>
      </w:r>
      <w:r>
        <w:rPr>
          <w:rFonts w:ascii="Times New Roman" w:hAnsi="Times New Roman"/>
          <w:b w:val="false"/>
          <w:bCs w:val="false"/>
          <w:sz w:val="28"/>
          <w:szCs w:val="28"/>
          <w:shd w:fill="auto" w:val="clear"/>
        </w:rPr>
        <w:t>д</w:t>
      </w:r>
      <w:r>
        <w:rPr>
          <w:rFonts w:cs="Times New Roman" w:ascii="Times New Roman" w:hAnsi="Times New Roman"/>
          <w:b w:val="false"/>
          <w:bCs w:val="false"/>
          <w:color w:themeColor="text1" w:val="000000"/>
          <w:sz w:val="28"/>
          <w:szCs w:val="28"/>
          <w:shd w:fill="auto" w:val="clear"/>
        </w:rPr>
        <w:t>оли обучающихся систематически занимающихся физической культурой связано с уменьшением количества обучающихся в общеобразовательных учреждениях и учреждениях среднего профессионального обучения.</w:t>
      </w:r>
    </w:p>
    <w:p>
      <w:pPr>
        <w:pStyle w:val="Style37"/>
        <w:jc w:val="left"/>
        <w:rPr>
          <w:b/>
          <w:bCs/>
          <w:sz w:val="28"/>
          <w:szCs w:val="28"/>
        </w:rPr>
      </w:pPr>
      <w:r>
        <w:rPr>
          <w:b/>
          <w:bCs/>
          <w:sz w:val="28"/>
          <w:szCs w:val="28"/>
        </w:rPr>
      </w:r>
    </w:p>
    <w:p>
      <w:pPr>
        <w:pStyle w:val="Style37"/>
        <w:jc w:val="left"/>
        <w:rPr>
          <w:rFonts w:ascii="Times New Roman" w:hAnsi="Times New Roman"/>
          <w:shd w:fill="FFFFFF" w:val="clear"/>
        </w:rPr>
      </w:pPr>
      <w:r>
        <w:rPr>
          <w:rFonts w:ascii="Times New Roman" w:hAnsi="Times New Roman"/>
          <w:shd w:fill="FFFFFF" w:val="clear"/>
        </w:rPr>
      </w:r>
    </w:p>
    <w:p>
      <w:pPr>
        <w:pStyle w:val="Style37"/>
        <w:spacing w:lineRule="auto" w:line="240"/>
        <w:rPr>
          <w:b/>
          <w:bCs/>
          <w:sz w:val="28"/>
          <w:szCs w:val="28"/>
        </w:rPr>
      </w:pPr>
      <w:r>
        <w:rPr>
          <w:rFonts w:ascii="Times New Roman" w:hAnsi="Times New Roman"/>
          <w:b/>
          <w:bCs/>
          <w:sz w:val="28"/>
          <w:szCs w:val="28"/>
        </w:rPr>
        <w:t>Жилищное строительство и обеспечение граждан жильем</w:t>
      </w:r>
    </w:p>
    <w:p>
      <w:pPr>
        <w:pStyle w:val="Style37"/>
        <w:spacing w:lineRule="auto" w:line="240"/>
        <w:rPr>
          <w:b/>
          <w:bCs/>
          <w:sz w:val="28"/>
          <w:szCs w:val="28"/>
        </w:rPr>
      </w:pPr>
      <w:r>
        <w:rPr>
          <w:b/>
          <w:bCs/>
          <w:sz w:val="28"/>
          <w:szCs w:val="28"/>
        </w:rPr>
      </w:r>
    </w:p>
    <w:p>
      <w:pPr>
        <w:pStyle w:val="Normal"/>
        <w:shd w:val="clear" w:color="auto" w:fill="auto"/>
        <w:spacing w:lineRule="auto" w:line="240" w:before="0" w:after="0"/>
        <w:jc w:val="both"/>
        <w:rPr/>
      </w:pPr>
      <w:r>
        <w:rPr>
          <w:rStyle w:val="212pt0pt"/>
          <w:rFonts w:eastAsia="Source Han Sans CN Regular" w:cs="Lohit Devanagari" w:ascii="Times New Roman" w:hAnsi="Times New Roman"/>
          <w:b/>
          <w:bCs/>
          <w:color w:val="000000"/>
          <w:kern w:val="2"/>
          <w:sz w:val="28"/>
          <w:szCs w:val="28"/>
          <w:shd w:fill="FFFFFF" w:val="clear"/>
          <w:lang w:val="ru-RU" w:eastAsia="ru-RU" w:bidi="ru-RU"/>
        </w:rPr>
        <w:tab/>
        <w:t>1</w:t>
      </w:r>
      <w:r>
        <w:rPr>
          <w:rStyle w:val="212pt0pt"/>
          <w:rFonts w:eastAsia="Source Han Sans CN Regular" w:cs="Lohit Devanagari" w:ascii="Times New Roman" w:hAnsi="Times New Roman"/>
          <w:b/>
          <w:bCs/>
          <w:color w:val="000000"/>
          <w:kern w:val="2"/>
          <w:sz w:val="28"/>
          <w:szCs w:val="28"/>
          <w:shd w:fill="auto" w:val="clear"/>
          <w:lang w:val="ru-RU" w:eastAsia="ru-RU" w:bidi="ru-RU"/>
        </w:rPr>
        <w:t>5</w:t>
      </w:r>
      <w:r>
        <w:rPr>
          <w:rStyle w:val="212pt0pt"/>
          <w:rFonts w:eastAsia="Source Han Sans CN Regular" w:cs="Lohit Devanagari" w:ascii="Times New Roman" w:hAnsi="Times New Roman"/>
          <w:b w:val="false"/>
          <w:bCs w:val="false"/>
          <w:color w:val="000000"/>
          <w:kern w:val="2"/>
          <w:sz w:val="28"/>
          <w:szCs w:val="28"/>
          <w:shd w:fill="auto" w:val="clear"/>
          <w:lang w:val="ru-RU" w:eastAsia="ru-RU" w:bidi="ru-RU"/>
        </w:rPr>
        <w:t>. Общ</w:t>
      </w:r>
      <w:r>
        <w:rPr>
          <w:rStyle w:val="212pt0pt"/>
          <w:rFonts w:eastAsia="Source Han Sans CN Regular" w:cs="Lohit Devanagari" w:ascii="Times New Roman" w:hAnsi="Times New Roman"/>
          <w:b w:val="false"/>
          <w:bCs w:val="false"/>
          <w:color w:val="000000"/>
          <w:kern w:val="2"/>
          <w:sz w:val="28"/>
          <w:szCs w:val="28"/>
          <w:shd w:fill="FFFFFF" w:val="clear"/>
          <w:lang w:val="ru-RU" w:eastAsia="ru-RU" w:bidi="ru-RU"/>
        </w:rPr>
        <w:t>ая площадь жилых помещений, приходящаяся в среднем на одного жителя  в 2024 году составила  26,97кв.метров.</w:t>
      </w:r>
    </w:p>
    <w:p>
      <w:pPr>
        <w:pStyle w:val="Normal"/>
        <w:shd w:val="clear" w:color="auto" w:fill="auto"/>
        <w:spacing w:lineRule="auto" w:line="240" w:before="0" w:after="0"/>
        <w:jc w:val="both"/>
        <w:rPr/>
      </w:pPr>
      <w:r>
        <w:rPr>
          <w:rStyle w:val="212pt0pt"/>
          <w:rFonts w:eastAsia="Source Han Sans CN Regular" w:cs="Lohit Devanagari" w:ascii="Times New Roman" w:hAnsi="Times New Roman"/>
          <w:b w:val="false"/>
          <w:bCs w:val="false"/>
          <w:color w:val="000000"/>
          <w:kern w:val="2"/>
          <w:sz w:val="28"/>
          <w:szCs w:val="28"/>
          <w:shd w:fill="FFFFFF" w:val="clear"/>
          <w:lang w:val="ru-RU" w:eastAsia="ru-RU" w:bidi="ru-RU"/>
        </w:rPr>
        <w:tab/>
        <w:t>Прогнозные значения по показателю «общая площадь жилых помещений, приходящаяся в среднем на одного жителя» на 2025 год составит 27,55 кв. метров, в 2026 году - 28,14 кв. метров, в 2027 году - 28,75 кв. метров остаются неизменными  в связи с естественной убылью, миграционным оттоком населения и отсутствием жилищного строительства в 2024-2027 годах. Строительство многоквартирного жилищного фонда запланировано на 2028-2030 годы в рамках  программы развития опорного населенного пункта город Ровеньки.</w:t>
      </w:r>
    </w:p>
    <w:p>
      <w:pPr>
        <w:pStyle w:val="Normal"/>
        <w:shd w:val="clear" w:color="auto" w:fill="auto"/>
        <w:spacing w:lineRule="auto" w:line="240" w:before="0" w:after="0"/>
        <w:jc w:val="both"/>
        <w:rPr>
          <w:rStyle w:val="212pt0pt"/>
          <w:rFonts w:ascii="Times New Roman" w:hAnsi="Times New Roman"/>
          <w:b/>
          <w:bCs/>
          <w:i w:val="false"/>
          <w:i w:val="false"/>
          <w:strike w:val="false"/>
          <w:dstrike w:val="false"/>
          <w:outline w:val="false"/>
          <w:shadow w:val="false"/>
          <w:color w:val="000000"/>
          <w:sz w:val="28"/>
          <w:szCs w:val="28"/>
          <w:u w:val="single"/>
          <w:shd w:fill="FFFFFF" w:val="clear"/>
          <w:em w:val="none"/>
        </w:rPr>
      </w:pPr>
      <w:r>
        <w:rPr>
          <w:rFonts w:ascii="Times New Roman" w:hAnsi="Times New Roman"/>
          <w:b/>
          <w:bCs/>
          <w:i w:val="false"/>
          <w:strike w:val="false"/>
          <w:dstrike w:val="false"/>
          <w:outline w:val="false"/>
          <w:shadow w:val="false"/>
          <w:color w:val="000000"/>
          <w:sz w:val="28"/>
          <w:szCs w:val="28"/>
          <w:u w:val="single"/>
          <w:shd w:fill="FFFFFF" w:val="clear"/>
          <w:em w:val="none"/>
        </w:rPr>
      </w:r>
    </w:p>
    <w:p>
      <w:pPr>
        <w:pStyle w:val="Normal"/>
        <w:shd w:val="clear" w:color="auto" w:fill="auto"/>
        <w:spacing w:lineRule="auto" w:line="240" w:before="0" w:after="0"/>
        <w:jc w:val="both"/>
        <w:rPr/>
      </w:pPr>
      <w:r>
        <w:rPr>
          <w:rStyle w:val="212pt0pt"/>
          <w:b/>
          <w:bCs/>
          <w:sz w:val="28"/>
          <w:szCs w:val="28"/>
          <w:shd w:fill="FFFFFF" w:val="clear"/>
        </w:rPr>
        <w:tab/>
      </w:r>
      <w:r>
        <w:rPr>
          <w:rStyle w:val="212pt0pt"/>
          <w:b/>
          <w:bCs/>
          <w:sz w:val="28"/>
          <w:szCs w:val="28"/>
          <w:shd w:fill="auto" w:val="clear"/>
        </w:rPr>
        <w:t xml:space="preserve">16. </w:t>
      </w:r>
      <w:r>
        <w:rPr>
          <w:rStyle w:val="212pt0pt"/>
          <w:b w:val="false"/>
          <w:bCs w:val="false"/>
          <w:sz w:val="28"/>
          <w:szCs w:val="28"/>
          <w:shd w:fill="auto" w:val="clear"/>
        </w:rPr>
        <w:t>Площа</w:t>
      </w:r>
      <w:r>
        <w:rPr>
          <w:rStyle w:val="212pt0pt"/>
          <w:b w:val="false"/>
          <w:bCs w:val="false"/>
          <w:sz w:val="28"/>
          <w:szCs w:val="28"/>
          <w:shd w:fill="FFFFFF" w:val="clear"/>
        </w:rPr>
        <w:t>дь земельных участков, предоставленных для строительства, в расчете на 10 тыс. человек населения</w:t>
      </w:r>
      <w:r>
        <w:rPr>
          <w:rStyle w:val="212pt0pt"/>
          <w:rFonts w:eastAsia="Source Han Sans CN Regular;Times New Roman"/>
          <w:sz w:val="28"/>
          <w:szCs w:val="28"/>
        </w:rPr>
        <w:t xml:space="preserve"> – по состоянию на 22.04.2025 в банке земельных участков, подлежащих к вовлечению в жилищное строительство                2 земельных участка (кв. Гагарина, в районе д.12, кв. Гагарина,10), общей площадью 2,04 га градостроительным потенциалом 8001м. кв. ( в проекте программы по опорному пункту ввод предусмотрен на 2026 год – 8001 м. кв).</w:t>
      </w:r>
    </w:p>
    <w:p>
      <w:pPr>
        <w:pStyle w:val="Normal"/>
        <w:shd w:val="clear" w:color="auto" w:fill="auto"/>
        <w:spacing w:lineRule="auto" w:line="240" w:before="0" w:after="0"/>
        <w:jc w:val="both"/>
        <w:rPr>
          <w:rStyle w:val="212pt0pt"/>
          <w:rFonts w:eastAsia="Source Han Sans CN Regular;Times New Roman"/>
          <w:sz w:val="28"/>
          <w:szCs w:val="28"/>
        </w:rPr>
      </w:pPr>
      <w:r>
        <w:rPr>
          <w:rFonts w:eastAsia="Source Han Sans CN Regular;Times New Roman"/>
          <w:sz w:val="28"/>
          <w:szCs w:val="28"/>
        </w:rPr>
      </w:r>
    </w:p>
    <w:p>
      <w:pPr>
        <w:pStyle w:val="Normal"/>
        <w:shd w:val="clear" w:color="auto" w:fill="auto"/>
        <w:spacing w:lineRule="auto" w:line="240" w:before="0" w:after="0"/>
        <w:jc w:val="both"/>
        <w:rPr/>
      </w:pPr>
      <w:r>
        <w:rPr>
          <w:rStyle w:val="212pt0pt"/>
          <w:b/>
          <w:bCs/>
          <w:sz w:val="28"/>
          <w:szCs w:val="28"/>
          <w:shd w:fill="FFFFFF" w:val="clear"/>
        </w:rPr>
        <w:tab/>
      </w:r>
      <w:r>
        <w:rPr>
          <w:rStyle w:val="212pt0pt"/>
          <w:b/>
          <w:bCs/>
          <w:sz w:val="28"/>
          <w:szCs w:val="28"/>
          <w:shd w:fill="auto" w:val="clear"/>
        </w:rPr>
        <w:t xml:space="preserve">17. </w:t>
      </w:r>
      <w:r>
        <w:rPr>
          <w:rStyle w:val="212pt0pt"/>
          <w:b w:val="false"/>
          <w:bCs w:val="false"/>
          <w:sz w:val="28"/>
          <w:szCs w:val="28"/>
          <w:shd w:fill="auto" w:val="clear"/>
        </w:rPr>
        <w:t xml:space="preserve">Площадь </w:t>
      </w:r>
      <w:r>
        <w:rPr>
          <w:rStyle w:val="212pt0pt"/>
          <w:b w:val="false"/>
          <w:bCs w:val="false"/>
          <w:sz w:val="28"/>
          <w:szCs w:val="28"/>
          <w:shd w:fill="FFFFFF" w:val="clear"/>
        </w:rPr>
        <w:t>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Pr>
          <w:rStyle w:val="212pt0pt"/>
          <w:rFonts w:eastAsia="Source Han Sans CN Regular;Times New Roman"/>
          <w:sz w:val="28"/>
          <w:szCs w:val="28"/>
        </w:rPr>
        <w:t xml:space="preserve"> - в период с 2022 года по настоящее время земельные участки для </w:t>
      </w:r>
      <w:r>
        <w:rPr>
          <w:rFonts w:cs="Times New Roman" w:ascii="Times New Roman" w:hAnsi="Times New Roman"/>
          <w:sz w:val="28"/>
          <w:szCs w:val="28"/>
        </w:rPr>
        <w:t xml:space="preserve">жилищного строительства и обеспечения граждан жильем </w:t>
      </w:r>
      <w:r>
        <w:rPr>
          <w:rStyle w:val="212pt0pt"/>
          <w:rFonts w:eastAsia="Source Han Sans CN Regular;Times New Roman"/>
          <w:sz w:val="28"/>
          <w:szCs w:val="28"/>
        </w:rPr>
        <w:t>не предоставлялись В настоящее время действует переходной период по вопросам распоряжения земельными участками, земельные участки неразграниченной формы собственность физическим и юридическим лицам не предоставляются.  Планируемые показатели на 3-х летний период возможно будет прогнозировать после окончания переходного периода.</w:t>
      </w:r>
    </w:p>
    <w:p>
      <w:pPr>
        <w:pStyle w:val="Normal"/>
        <w:numPr>
          <w:ilvl w:val="0"/>
          <w:numId w:val="0"/>
        </w:numPr>
        <w:spacing w:lineRule="auto" w:line="240"/>
        <w:ind w:hanging="0" w:left="0" w:right="0"/>
        <w:jc w:val="both"/>
        <w:rPr>
          <w:rStyle w:val="212pt0pt"/>
          <w:rFonts w:eastAsia="Calibri"/>
          <w:color w:val="000000"/>
          <w:sz w:val="28"/>
          <w:szCs w:val="28"/>
          <w:lang w:val="uk-UA" w:eastAsia="en-US" w:bidi="ar-SA"/>
        </w:rPr>
      </w:pPr>
      <w:r>
        <w:rPr>
          <w:rFonts w:eastAsia="Calibri"/>
          <w:color w:val="000000"/>
          <w:sz w:val="28"/>
          <w:szCs w:val="28"/>
          <w:lang w:val="uk-UA" w:eastAsia="en-US" w:bidi="ar-SA"/>
        </w:rPr>
      </w:r>
    </w:p>
    <w:p>
      <w:pPr>
        <w:pStyle w:val="Style37"/>
        <w:rPr>
          <w:b/>
          <w:bCs/>
          <w:sz w:val="28"/>
          <w:szCs w:val="28"/>
        </w:rPr>
      </w:pPr>
      <w:r>
        <w:rPr>
          <w:rFonts w:ascii="Times New Roman" w:hAnsi="Times New Roman"/>
          <w:b/>
          <w:bCs/>
          <w:sz w:val="28"/>
          <w:szCs w:val="28"/>
        </w:rPr>
        <w:t>Жилищно-коммунальное хозяйство</w:t>
      </w:r>
    </w:p>
    <w:p>
      <w:pPr>
        <w:pStyle w:val="Style42"/>
        <w:shd w:val="clear" w:color="auto" w:fill="auto"/>
        <w:spacing w:lineRule="auto" w:line="240" w:before="0" w:after="0"/>
        <w:jc w:val="both"/>
        <w:rPr/>
      </w:pPr>
      <w:r>
        <w:rPr>
          <w:rStyle w:val="212pt0pt"/>
          <w:b/>
          <w:bCs/>
          <w:sz w:val="28"/>
          <w:szCs w:val="28"/>
          <w:shd w:fill="auto" w:val="clear"/>
        </w:rPr>
        <w:tab/>
        <w:t xml:space="preserve">18. </w:t>
      </w:r>
      <w:r>
        <w:rPr>
          <w:rStyle w:val="212pt0pt"/>
          <w:b w:val="false"/>
          <w:bCs w:val="false"/>
          <w:sz w:val="28"/>
          <w:szCs w:val="28"/>
          <w:shd w:fill="auto" w:val="clear"/>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2024 году по муниципальному образованию составила - </w:t>
      </w:r>
      <w:r>
        <w:rPr>
          <w:rStyle w:val="212pt0pt"/>
          <w:rFonts w:ascii="Times New Roman" w:hAnsi="Times New Roman"/>
          <w:b w:val="false"/>
          <w:bCs w:val="false"/>
          <w:sz w:val="28"/>
          <w:szCs w:val="28"/>
          <w:shd w:fill="auto" w:val="clear"/>
        </w:rPr>
        <w:t xml:space="preserve">97,85276 %, </w:t>
      </w:r>
      <w:r>
        <w:rPr>
          <w:rStyle w:val="212pt0pt"/>
          <w:rFonts w:ascii="Times New Roman" w:hAnsi="Times New Roman"/>
          <w:b w:val="false"/>
          <w:i w:val="false"/>
          <w:strike w:val="false"/>
          <w:dstrike w:val="false"/>
          <w:outline w:val="false"/>
          <w:shadow w:val="false"/>
          <w:sz w:val="28"/>
          <w:szCs w:val="28"/>
          <w:u w:val="none"/>
          <w:shd w:fill="auto" w:val="clear"/>
          <w:em w:val="none"/>
        </w:rPr>
        <w:t>п</w:t>
      </w:r>
      <w:r>
        <w:rPr>
          <w:rStyle w:val="212pt0pt"/>
          <w:rFonts w:ascii="Times New Roman" w:hAnsi="Times New Roman"/>
          <w:b w:val="false"/>
          <w:bCs w:val="false"/>
          <w:i w:val="false"/>
          <w:strike w:val="false"/>
          <w:dstrike w:val="false"/>
          <w:outline w:val="false"/>
          <w:shadow w:val="false"/>
          <w:sz w:val="28"/>
          <w:szCs w:val="28"/>
          <w:u w:val="none"/>
          <w:shd w:fill="auto" w:val="clear"/>
          <w:em w:val="none"/>
        </w:rPr>
        <w:t xml:space="preserve">рогнозный показатель указан с учетом перевода многоквартирных домов, расположенных на территории муниципального образования городской округ город Ровеньки Луганской Народной Республики, </w:t>
      </w:r>
      <w:r>
        <w:rPr>
          <w:rStyle w:val="212pt0pt"/>
          <w:rFonts w:ascii="Times New Roman" w:hAnsi="Times New Roman"/>
          <w:b w:val="false"/>
          <w:bCs w:val="false"/>
          <w:i w:val="false"/>
          <w:strike w:val="false"/>
          <w:dstrike w:val="false"/>
          <w:outline w:val="false"/>
          <w:shadow w:val="false"/>
          <w:color w:val="000000"/>
          <w:sz w:val="28"/>
          <w:szCs w:val="28"/>
          <w:u w:val="none"/>
          <w:shd w:fill="auto" w:val="clear"/>
          <w:em w:val="none"/>
        </w:rPr>
        <w:t>под управление некоммерческой организации «Единый региональный фонд по управлению многоквартирными домами на территории Луганской Народной Республики» в августе 2025 года.</w:t>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pPr>
      <w:r>
        <w:rPr>
          <w:rStyle w:val="212pt0pt"/>
          <w:b/>
          <w:bCs/>
          <w:sz w:val="28"/>
          <w:szCs w:val="28"/>
          <w:shd w:fill="auto" w:val="clear"/>
        </w:rPr>
        <w:tab/>
        <w:t xml:space="preserve">19. </w:t>
      </w:r>
      <w:r>
        <w:rPr>
          <w:rStyle w:val="212pt0pt"/>
          <w:b w:val="false"/>
          <w:bCs w:val="false"/>
          <w:sz w:val="28"/>
          <w:szCs w:val="28"/>
          <w:shd w:fill="auto" w:val="clear"/>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и(или) городского округа (муниципального округа) в уставном капитале которых составляет не более 25 % в общем числе организаций коммунального комплекса, осуществляющих свою деятельность на территории муниципального образования городской округ город Ровеньки Луганской Народной Республики в 2024 году составила 53,85%. </w:t>
      </w:r>
    </w:p>
    <w:p>
      <w:pPr>
        <w:pStyle w:val="Style42"/>
        <w:shd w:val="clear" w:color="auto" w:fill="auto"/>
        <w:spacing w:lineRule="auto" w:line="240" w:before="0" w:after="0"/>
        <w:jc w:val="both"/>
        <w:rPr/>
      </w:pPr>
      <w:r>
        <w:rPr>
          <w:rStyle w:val="212pt0pt"/>
          <w:b w:val="false"/>
          <w:bCs w:val="false"/>
          <w:sz w:val="28"/>
          <w:szCs w:val="28"/>
          <w:shd w:fill="auto" w:val="clear"/>
        </w:rPr>
        <w:tab/>
        <w:t>На территории муниципального образования городской округ город Ровеньки Луганской Народной Республики -</w:t>
      </w:r>
      <w:r>
        <w:rPr>
          <w:rStyle w:val="212pt0pt"/>
          <w:rFonts w:ascii="Times New Roman" w:hAnsi="Times New Roman"/>
          <w:b w:val="false"/>
          <w:i w:val="false"/>
          <w:caps w:val="false"/>
          <w:smallCaps w:val="false"/>
          <w:color w:val="1A1A1A"/>
          <w:spacing w:val="0"/>
          <w:sz w:val="28"/>
          <w:szCs w:val="28"/>
          <w:shd w:fill="auto" w:val="clear"/>
        </w:rPr>
        <w:t xml:space="preserve"> 13 организаций коммунального комплекса, из них        6</w:t>
      </w:r>
      <w:r>
        <w:rPr>
          <w:rFonts w:ascii="Times New Roman" w:hAnsi="Times New Roman"/>
          <w:b w:val="false"/>
          <w:i w:val="false"/>
          <w:caps w:val="false"/>
          <w:smallCaps w:val="false"/>
          <w:color w:val="1A1A1A"/>
          <w:spacing w:val="0"/>
          <w:sz w:val="28"/>
          <w:szCs w:val="28"/>
        </w:rPr>
        <w:t xml:space="preserve"> имеют в уставном капитале долю муниципального округа, которая составляет более 25%. П</w:t>
      </w:r>
      <w:r>
        <w:rPr>
          <w:rStyle w:val="212pt0pt"/>
          <w:rFonts w:ascii="Times New Roman" w:hAnsi="Times New Roman"/>
          <w:b w:val="false"/>
          <w:bCs w:val="false"/>
          <w:sz w:val="28"/>
          <w:szCs w:val="28"/>
          <w:shd w:fill="auto" w:val="clear"/>
        </w:rPr>
        <w:t xml:space="preserve">рогнозный показатель на 2025-2027 годы </w:t>
      </w:r>
      <w:r>
        <w:rPr>
          <w:rStyle w:val="212pt0pt"/>
          <w:rFonts w:ascii="Times New Roman" w:hAnsi="Times New Roman"/>
          <w:b w:val="false"/>
          <w:bCs w:val="false"/>
          <w:i w:val="false"/>
          <w:caps w:val="false"/>
          <w:smallCaps w:val="false"/>
          <w:color w:val="1A1A1A"/>
          <w:spacing w:val="0"/>
          <w:sz w:val="28"/>
          <w:szCs w:val="28"/>
          <w:shd w:fill="auto" w:val="clear"/>
        </w:rPr>
        <w:t xml:space="preserve">53,85% - </w:t>
      </w:r>
      <w:r>
        <w:rPr>
          <w:rStyle w:val="212pt0pt"/>
          <w:rFonts w:ascii="Times New Roman" w:hAnsi="Times New Roman"/>
          <w:b w:val="false"/>
          <w:bCs w:val="false"/>
          <w:sz w:val="28"/>
          <w:szCs w:val="28"/>
          <w:shd w:fill="auto" w:val="clear"/>
        </w:rPr>
        <w:t>указан с учетом перехода многоквартирных жилых домов под управление единой управляющей компании и создания на территории муниципального округа муниципальных бюджетных учреждений, путем слияния муниципальных унитарных предприятий.</w:t>
      </w:r>
    </w:p>
    <w:p>
      <w:pPr>
        <w:pStyle w:val="Style42"/>
        <w:shd w:val="clear" w:color="auto" w:fill="auto"/>
        <w:spacing w:lineRule="auto" w:line="240" w:before="0" w:after="0"/>
        <w:jc w:val="both"/>
        <w:rPr>
          <w:b/>
          <w:bCs/>
          <w:sz w:val="28"/>
          <w:szCs w:val="28"/>
          <w:shd w:fill="auto" w:val="clear"/>
        </w:rPr>
      </w:pPr>
      <w:r>
        <w:rPr>
          <w:b/>
          <w:bCs/>
          <w:sz w:val="28"/>
          <w:szCs w:val="28"/>
          <w:shd w:fill="auto" w:val="clear"/>
        </w:rPr>
      </w:r>
    </w:p>
    <w:p>
      <w:pPr>
        <w:pStyle w:val="Style37"/>
        <w:jc w:val="both"/>
        <w:rPr/>
      </w:pPr>
      <w:r>
        <w:rPr>
          <w:rFonts w:ascii="Times New Roman" w:hAnsi="Times New Roman"/>
          <w:b/>
          <w:bCs/>
          <w:sz w:val="28"/>
          <w:szCs w:val="28"/>
          <w:shd w:fill="auto" w:val="clear"/>
        </w:rPr>
        <w:tab/>
      </w:r>
    </w:p>
    <w:p>
      <w:pPr>
        <w:pStyle w:val="Style37"/>
        <w:jc w:val="both"/>
        <w:rPr/>
      </w:pPr>
      <w:r>
        <w:rPr>
          <w:rFonts w:ascii="Times New Roman" w:hAnsi="Times New Roman"/>
          <w:b/>
          <w:bCs/>
          <w:sz w:val="28"/>
          <w:szCs w:val="28"/>
          <w:shd w:fill="auto" w:val="clear"/>
        </w:rPr>
        <w:tab/>
        <w:t xml:space="preserve">20. </w:t>
      </w:r>
      <w:r>
        <w:rPr>
          <w:rFonts w:ascii="Times New Roman" w:hAnsi="Times New Roman"/>
          <w:b w:val="false"/>
          <w:bCs w:val="false"/>
          <w:sz w:val="28"/>
          <w:szCs w:val="28"/>
          <w:shd w:fill="auto" w:val="clear"/>
        </w:rPr>
        <w:t xml:space="preserve">Доля многоквартирных </w:t>
      </w:r>
      <w:r>
        <w:rPr>
          <w:rStyle w:val="212pt0pt"/>
          <w:rFonts w:ascii="Times New Roman" w:hAnsi="Times New Roman"/>
          <w:b w:val="false"/>
          <w:bCs w:val="false"/>
          <w:sz w:val="28"/>
          <w:szCs w:val="28"/>
          <w:shd w:fill="auto" w:val="clear"/>
        </w:rPr>
        <w:t xml:space="preserve">домов, расположенных на земельных участках, в отношении которых осуществлен государственный кадастровый учет </w:t>
      </w:r>
      <w:r>
        <w:rPr>
          <w:rStyle w:val="212pt0pt"/>
          <w:rFonts w:cs="Liberation Serif;Times New Roman" w:ascii="Times New Roman" w:hAnsi="Times New Roman"/>
          <w:b w:val="false"/>
          <w:bCs w:val="false"/>
          <w:sz w:val="28"/>
          <w:szCs w:val="28"/>
          <w:shd w:fill="auto" w:val="clear"/>
        </w:rPr>
        <w:t>в 2024 году составила 0%.</w:t>
      </w:r>
    </w:p>
    <w:p>
      <w:pPr>
        <w:pStyle w:val="Style37"/>
        <w:jc w:val="both"/>
        <w:rPr>
          <w:rStyle w:val="212pt0pt"/>
          <w:rFonts w:ascii="Times New Roman" w:hAnsi="Times New Roman"/>
          <w:b w:val="false"/>
          <w:bCs w:val="false"/>
          <w:sz w:val="28"/>
          <w:szCs w:val="28"/>
          <w:shd w:fill="auto" w:val="clear"/>
        </w:rPr>
      </w:pPr>
      <w:r>
        <w:rPr>
          <w:rFonts w:ascii="Times New Roman" w:hAnsi="Times New Roman"/>
          <w:b w:val="false"/>
          <w:bCs w:val="false"/>
          <w:sz w:val="28"/>
          <w:szCs w:val="28"/>
          <w:shd w:fill="auto" w:val="clear"/>
        </w:rPr>
      </w:r>
    </w:p>
    <w:p>
      <w:pPr>
        <w:pStyle w:val="Style37"/>
        <w:jc w:val="both"/>
        <w:rPr/>
      </w:pPr>
      <w:r>
        <w:rPr>
          <w:rStyle w:val="212pt0pt"/>
          <w:rFonts w:ascii="Times New Roman" w:hAnsi="Times New Roman"/>
          <w:b/>
          <w:bCs/>
          <w:sz w:val="28"/>
          <w:szCs w:val="28"/>
          <w:shd w:fill="auto" w:val="clear"/>
        </w:rPr>
        <w:tab/>
        <w:t xml:space="preserve">21. </w:t>
      </w:r>
      <w:r>
        <w:rPr>
          <w:rStyle w:val="212pt0pt"/>
          <w:rFonts w:ascii="Times New Roman" w:hAnsi="Times New Roman"/>
          <w:b w:val="false"/>
          <w:bCs w:val="false"/>
          <w:sz w:val="28"/>
          <w:szCs w:val="28"/>
          <w:shd w:fill="auto" w:val="clear"/>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r>
        <w:rPr>
          <w:rStyle w:val="212pt0pt"/>
          <w:rFonts w:ascii="Times New Roman" w:hAnsi="Times New Roman"/>
          <w:b w:val="false"/>
          <w:bCs w:val="false"/>
          <w:i w:val="false"/>
          <w:caps w:val="false"/>
          <w:smallCaps w:val="false"/>
          <w:color w:val="1A1A1A"/>
          <w:spacing w:val="0"/>
          <w:sz w:val="28"/>
          <w:szCs w:val="28"/>
          <w:shd w:fill="auto" w:val="clear"/>
        </w:rPr>
        <w:t xml:space="preserve">в 2024 году 0 %, в 2025 году составит 0,49%. </w:t>
      </w:r>
      <w:r>
        <w:rPr>
          <w:rStyle w:val="212pt0pt"/>
          <w:rFonts w:ascii="Times New Roman" w:hAnsi="Times New Roman"/>
          <w:sz w:val="28"/>
          <w:szCs w:val="28"/>
          <w:shd w:fill="auto" w:val="clear"/>
        </w:rPr>
        <w:t>В настоящее время ведется работа по актуализации списка граждан состоящих на учете в качестве нуждающихся в улучшении жилищных условий, согласно нормативным правовым актам Российской Федерации.</w:t>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37"/>
        <w:rPr/>
      </w:pPr>
      <w:r>
        <w:rPr>
          <w:rStyle w:val="212pt0pt"/>
          <w:rFonts w:ascii="Times New Roman" w:hAnsi="Times New Roman"/>
          <w:b/>
          <w:bCs/>
          <w:sz w:val="28"/>
          <w:szCs w:val="28"/>
          <w:shd w:fill="auto" w:val="clear"/>
        </w:rPr>
        <w:t>Организация муниципального управления</w:t>
      </w:r>
    </w:p>
    <w:p>
      <w:pPr>
        <w:pStyle w:val="Style42"/>
        <w:shd w:val="clear" w:color="auto" w:fill="auto"/>
        <w:spacing w:lineRule="auto" w:line="240" w:before="0" w:after="0"/>
        <w:jc w:val="both"/>
        <w:rPr/>
      </w:pPr>
      <w:r>
        <w:rPr>
          <w:rStyle w:val="212pt0pt"/>
          <w:b/>
          <w:bCs/>
          <w:sz w:val="28"/>
          <w:szCs w:val="28"/>
          <w:shd w:fill="auto" w:val="clear"/>
        </w:rPr>
        <w:tab/>
        <w:t xml:space="preserve">22. </w:t>
      </w:r>
      <w:r>
        <w:rPr>
          <w:rStyle w:val="212pt0pt"/>
          <w:rFonts w:ascii="Times New Roman" w:hAnsi="Times New Roman"/>
          <w:b w:val="false"/>
          <w:bCs w:val="false"/>
          <w:sz w:val="28"/>
          <w:szCs w:val="28"/>
          <w:shd w:fill="auto" w:val="clear"/>
        </w:rPr>
        <w:t xml:space="preserve">Доля налоговых </w:t>
      </w:r>
      <w:r>
        <w:rPr>
          <w:rFonts w:ascii="Times New Roman" w:hAnsi="Times New Roman"/>
          <w:b w:val="false"/>
          <w:bCs w:val="false"/>
          <w:sz w:val="28"/>
          <w:szCs w:val="28"/>
          <w:shd w:fill="auto" w:val="clear"/>
        </w:rPr>
        <w:t xml:space="preserve">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w:t>
      </w:r>
      <w:r>
        <w:rPr>
          <w:rStyle w:val="212pt0pt"/>
          <w:rFonts w:ascii="Times New Roman" w:hAnsi="Times New Roman"/>
          <w:b w:val="false"/>
          <w:bCs w:val="false"/>
          <w:sz w:val="28"/>
          <w:szCs w:val="28"/>
          <w:shd w:fill="auto" w:val="clear"/>
        </w:rPr>
        <w:t xml:space="preserve">доходов бюджета муниципального образования (без учета субвенций). Общий объем доходов на 2024 год, утвержден решением Совета городского округа муниципальное образование городской округ город Ровеньки Луганской Народной Республики от 29.12.2023г. № 1. На основании Постановления Администрации городского округа муниципальное образование городской округ город Ровеньки </w:t>
      </w:r>
      <w:r>
        <w:rPr>
          <w:rFonts w:ascii="Times New Roman" w:hAnsi="Times New Roman"/>
          <w:sz w:val="28"/>
          <w:szCs w:val="28"/>
        </w:rPr>
        <w:t>Луганской Народной Республики «</w:t>
      </w:r>
      <w:r>
        <w:rPr>
          <w:rFonts w:ascii="Times New Roman" w:hAnsi="Times New Roman"/>
          <w:bCs/>
          <w:sz w:val="28"/>
          <w:szCs w:val="28"/>
        </w:rPr>
        <w:t xml:space="preserve">Об утверждении Плана мероприятий по росту доходного потенциала и оптимизации расходов бюджета муниципального образования городской округ город Ровеньки Луганской Народной Республики </w:t>
      </w:r>
      <w:r>
        <w:rPr>
          <w:rStyle w:val="212pt0pt"/>
          <w:rFonts w:ascii="Times New Roman" w:hAnsi="Times New Roman"/>
          <w:b w:val="false"/>
          <w:bCs/>
          <w:sz w:val="28"/>
          <w:szCs w:val="28"/>
          <w:shd w:fill="auto" w:val="clear"/>
        </w:rPr>
        <w:t>на 2025 год» от 08.04.2025 № 244-п/25</w:t>
      </w:r>
      <w:r>
        <w:rPr>
          <w:rStyle w:val="212pt0pt"/>
          <w:rFonts w:eastAsia="Lucida Sans Unicode" w:cs="Times New Roman" w:ascii="Times New Roman" w:hAnsi="Times New Roman"/>
          <w:b w:val="false"/>
          <w:bCs w:val="false"/>
          <w:color w:val="000000"/>
          <w:kern w:val="0"/>
          <w:sz w:val="28"/>
          <w:szCs w:val="28"/>
          <w:shd w:fill="auto" w:val="clear"/>
          <w:lang w:bidi="ar-SA"/>
        </w:rPr>
        <w:t xml:space="preserve"> проводятся мероприятия по о</w:t>
      </w:r>
      <w:r>
        <w:rPr>
          <w:rStyle w:val="212pt0pt"/>
          <w:rFonts w:ascii="Times New Roman" w:hAnsi="Times New Roman"/>
          <w:b w:val="false"/>
          <w:bCs/>
          <w:sz w:val="28"/>
          <w:szCs w:val="28"/>
          <w:shd w:fill="auto" w:val="clear"/>
        </w:rPr>
        <w:t>беспечению роста налоговых и неналоговых доходов бюджета муниципального образования городской округ город Ровеньки Луганской Народной Республики.</w:t>
      </w:r>
    </w:p>
    <w:p>
      <w:pPr>
        <w:pStyle w:val="Style42"/>
        <w:shd w:val="clear" w:color="auto" w:fill="auto"/>
        <w:spacing w:lineRule="auto" w:line="240" w:before="0" w:after="0"/>
        <w:jc w:val="both"/>
        <w:rPr>
          <w:rStyle w:val="212pt0pt"/>
          <w:rFonts w:ascii="Times New Roman" w:hAnsi="Times New Roman"/>
          <w:b w:val="false"/>
          <w:bCs/>
          <w:sz w:val="22"/>
          <w:szCs w:val="22"/>
          <w:shd w:fill="auto" w:val="clear"/>
        </w:rPr>
      </w:pPr>
      <w:r>
        <w:rPr>
          <w:rFonts w:ascii="Times New Roman" w:hAnsi="Times New Roman"/>
          <w:b w:val="false"/>
          <w:bCs/>
          <w:sz w:val="22"/>
          <w:szCs w:val="22"/>
          <w:shd w:fill="auto" w:val="clear"/>
        </w:rPr>
      </w:r>
    </w:p>
    <w:p>
      <w:pPr>
        <w:pStyle w:val="Style42"/>
        <w:shd w:val="clear" w:color="auto" w:fill="auto"/>
        <w:spacing w:lineRule="auto" w:line="240" w:before="0" w:after="0"/>
        <w:jc w:val="both"/>
        <w:rPr/>
      </w:pPr>
      <w:r>
        <w:rPr>
          <w:rStyle w:val="212pt0pt"/>
          <w:b/>
          <w:bCs/>
          <w:sz w:val="28"/>
          <w:szCs w:val="28"/>
          <w:shd w:fill="auto" w:val="clear"/>
        </w:rPr>
        <w:tab/>
        <w:t xml:space="preserve">23. </w:t>
      </w:r>
      <w:r>
        <w:rPr>
          <w:rStyle w:val="212pt0pt"/>
          <w:rFonts w:ascii="Times New Roman" w:hAnsi="Times New Roman"/>
          <w:b w:val="false"/>
          <w:bCs w:val="false"/>
          <w:sz w:val="28"/>
          <w:szCs w:val="28"/>
          <w:shd w:fill="auto" w:val="clear"/>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отсутствует в связи с тем, что в отчетном году организаций муниципальной формы собственности, находящихся в стадии банкротства на территории городского округа муниципальное образование городской округ город Ровеньки Луганской Народной Республики не было.</w:t>
      </w:r>
    </w:p>
    <w:p>
      <w:pPr>
        <w:pStyle w:val="Style42"/>
        <w:shd w:val="clear" w:color="auto" w:fill="auto"/>
        <w:spacing w:lineRule="auto" w:line="240" w:before="0" w:after="0"/>
        <w:jc w:val="both"/>
        <w:rPr>
          <w:rStyle w:val="212pt0pt"/>
          <w:rFonts w:ascii="Times New Roman" w:hAnsi="Times New Roman"/>
          <w:b w:val="false"/>
          <w:bCs w:val="false"/>
          <w:sz w:val="28"/>
          <w:szCs w:val="28"/>
          <w:shd w:fill="auto" w:val="clear"/>
        </w:rPr>
      </w:pPr>
      <w:r>
        <w:rPr>
          <w:rFonts w:ascii="Times New Roman" w:hAnsi="Times New Roman"/>
          <w:b w:val="false"/>
          <w:bCs w:val="false"/>
          <w:sz w:val="28"/>
          <w:szCs w:val="28"/>
          <w:shd w:fill="auto" w:val="clear"/>
        </w:rPr>
      </w:r>
    </w:p>
    <w:p>
      <w:pPr>
        <w:pStyle w:val="Style42"/>
        <w:shd w:val="clear" w:color="auto" w:fill="auto"/>
        <w:spacing w:lineRule="auto" w:line="240" w:before="0" w:after="0"/>
        <w:jc w:val="both"/>
        <w:rPr/>
      </w:pPr>
      <w:r>
        <w:rPr>
          <w:rStyle w:val="212pt0pt"/>
          <w:b/>
          <w:bCs/>
          <w:sz w:val="28"/>
          <w:szCs w:val="28"/>
          <w:shd w:fill="auto" w:val="clear"/>
        </w:rPr>
        <w:tab/>
        <w:t xml:space="preserve">24. </w:t>
      </w:r>
      <w:r>
        <w:rPr>
          <w:rStyle w:val="212pt0pt"/>
          <w:rFonts w:ascii="Times New Roman" w:hAnsi="Times New Roman"/>
          <w:b w:val="false"/>
          <w:bCs w:val="false"/>
          <w:sz w:val="28"/>
          <w:szCs w:val="28"/>
          <w:shd w:fill="auto" w:val="clear"/>
        </w:rPr>
        <w:t>Объём незавершенного в установленные сроки строительства, осуществляемого за счет средств бюджета муниципального образования городской округ город Ровеньки Луганской Народной Республики по состоянию на 01.01.2025 отсутствует.</w:t>
      </w:r>
    </w:p>
    <w:p>
      <w:pPr>
        <w:pStyle w:val="Style42"/>
        <w:shd w:val="clear" w:color="auto" w:fill="auto"/>
        <w:spacing w:lineRule="auto" w:line="240" w:before="0" w:after="0"/>
        <w:jc w:val="both"/>
        <w:rPr>
          <w:rStyle w:val="212pt0pt"/>
          <w:rFonts w:ascii="Times New Roman" w:hAnsi="Times New Roman"/>
          <w:b w:val="false"/>
          <w:bCs w:val="false"/>
          <w:sz w:val="28"/>
          <w:szCs w:val="28"/>
          <w:shd w:fill="auto" w:val="clear"/>
        </w:rPr>
      </w:pPr>
      <w:r>
        <w:rPr>
          <w:rFonts w:ascii="Times New Roman" w:hAnsi="Times New Roman"/>
          <w:b w:val="false"/>
          <w:bCs w:val="false"/>
          <w:sz w:val="28"/>
          <w:szCs w:val="28"/>
          <w:shd w:fill="auto" w:val="clear"/>
        </w:rPr>
      </w:r>
    </w:p>
    <w:p>
      <w:pPr>
        <w:pStyle w:val="Style42"/>
        <w:shd w:val="clear" w:color="auto" w:fill="auto"/>
        <w:spacing w:lineRule="auto" w:line="240" w:before="0" w:after="0"/>
        <w:jc w:val="both"/>
        <w:rPr/>
      </w:pPr>
      <w:r>
        <w:rPr>
          <w:rStyle w:val="212pt0pt"/>
          <w:b/>
          <w:bCs/>
          <w:sz w:val="28"/>
          <w:szCs w:val="28"/>
          <w:shd w:fill="auto" w:val="clear"/>
        </w:rPr>
        <w:tab/>
        <w:t xml:space="preserve">25. </w:t>
      </w:r>
      <w:r>
        <w:rPr>
          <w:rStyle w:val="212pt0pt"/>
          <w:rFonts w:ascii="Times New Roman" w:hAnsi="Times New Roman"/>
          <w:b w:val="false"/>
          <w:bCs w:val="false"/>
          <w:sz w:val="28"/>
          <w:szCs w:val="28"/>
          <w:shd w:fill="auto" w:val="clear"/>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pPr>
        <w:pStyle w:val="Style37"/>
        <w:spacing w:lineRule="auto" w:line="240"/>
        <w:jc w:val="both"/>
        <w:rPr/>
      </w:pPr>
      <w:r>
        <w:rPr>
          <w:rStyle w:val="212pt0pt"/>
          <w:rFonts w:ascii="Times New Roman" w:hAnsi="Times New Roman"/>
          <w:b w:val="false"/>
          <w:bCs w:val="false"/>
          <w:sz w:val="28"/>
          <w:szCs w:val="28"/>
          <w:shd w:fill="auto" w:val="clear"/>
        </w:rPr>
        <w:t>за 2024 год отсутствует. На основании Постановления</w:t>
      </w:r>
      <w:r>
        <w:rPr>
          <w:rStyle w:val="212pt0pt"/>
          <w:rFonts w:eastAsia="Lucida Sans Unicode" w:cs="Times New Roman" w:ascii="Times New Roman" w:hAnsi="Times New Roman"/>
          <w:b w:val="false"/>
          <w:bCs w:val="false"/>
          <w:color w:val="000000"/>
          <w:kern w:val="0"/>
          <w:sz w:val="28"/>
          <w:szCs w:val="28"/>
          <w:shd w:fill="auto" w:val="clear"/>
          <w:lang w:bidi="ar-SA"/>
        </w:rPr>
        <w:t xml:space="preserve"> </w:t>
      </w:r>
      <w:r>
        <w:rPr>
          <w:rStyle w:val="212pt0pt"/>
          <w:rFonts w:ascii="Times New Roman" w:hAnsi="Times New Roman"/>
          <w:b w:val="false"/>
          <w:bCs w:val="false"/>
          <w:sz w:val="28"/>
          <w:szCs w:val="28"/>
          <w:shd w:fill="auto" w:val="clear"/>
        </w:rPr>
        <w:t xml:space="preserve">Администрации городского округа муниципальное образование городской округ город Ровеньки </w:t>
      </w:r>
      <w:r>
        <w:rPr>
          <w:rFonts w:ascii="Times New Roman" w:hAnsi="Times New Roman"/>
          <w:sz w:val="28"/>
          <w:szCs w:val="28"/>
        </w:rPr>
        <w:t>Луганской Народной Республики «</w:t>
      </w:r>
      <w:r>
        <w:rPr>
          <w:rFonts w:ascii="Times New Roman" w:hAnsi="Times New Roman"/>
          <w:bCs/>
          <w:sz w:val="28"/>
          <w:szCs w:val="28"/>
        </w:rPr>
        <w:t xml:space="preserve">Об утверждении Плана мероприятий по росту доходного потенциала и оптимизации расходов бюджета муниципального образования городской округ город Ровеньки Луганской Народной Республики </w:t>
      </w:r>
      <w:r>
        <w:rPr>
          <w:rStyle w:val="212pt0pt"/>
          <w:rFonts w:ascii="Times New Roman" w:hAnsi="Times New Roman"/>
          <w:b w:val="false"/>
          <w:bCs/>
          <w:sz w:val="28"/>
          <w:szCs w:val="28"/>
          <w:shd w:fill="auto" w:val="clear"/>
        </w:rPr>
        <w:t>на 2025 год»         от 08.04.2025 № 244-п/25 ведется работа по обеспечению недопущения образования на 1-е число каждого месяца просроченной кредиторской задолженности по расходным обязательствам муниципального образования:</w:t>
      </w:r>
    </w:p>
    <w:p>
      <w:pPr>
        <w:pStyle w:val="Style37"/>
        <w:spacing w:lineRule="auto" w:line="240"/>
        <w:jc w:val="both"/>
        <w:rPr>
          <w:sz w:val="28"/>
          <w:szCs w:val="28"/>
        </w:rPr>
      </w:pPr>
      <w:r>
        <w:rPr>
          <w:rFonts w:ascii="Times New Roman" w:hAnsi="Times New Roman"/>
          <w:bCs/>
          <w:sz w:val="28"/>
          <w:szCs w:val="28"/>
        </w:rPr>
        <w:tab/>
        <w:t>- по выплате заработной платы работникам муниципальных учреждений;</w:t>
      </w:r>
    </w:p>
    <w:p>
      <w:pPr>
        <w:pStyle w:val="Style37"/>
        <w:spacing w:lineRule="auto" w:line="240"/>
        <w:jc w:val="both"/>
        <w:rPr>
          <w:sz w:val="28"/>
          <w:szCs w:val="28"/>
        </w:rPr>
      </w:pPr>
      <w:r>
        <w:rPr>
          <w:rFonts w:ascii="Times New Roman" w:hAnsi="Times New Roman"/>
          <w:bCs/>
          <w:sz w:val="28"/>
          <w:szCs w:val="28"/>
        </w:rPr>
        <w:tab/>
        <w:t>- по начислениям на выплаты по оплате труда работников муниципальных учреждений;</w:t>
      </w:r>
    </w:p>
    <w:p>
      <w:pPr>
        <w:pStyle w:val="Style37"/>
        <w:spacing w:lineRule="auto" w:line="240"/>
        <w:jc w:val="both"/>
        <w:rPr/>
      </w:pPr>
      <w:r>
        <w:rPr>
          <w:rStyle w:val="212pt0pt"/>
          <w:rFonts w:ascii="Times New Roman" w:hAnsi="Times New Roman"/>
          <w:b w:val="false"/>
          <w:bCs/>
          <w:sz w:val="28"/>
          <w:szCs w:val="28"/>
          <w:shd w:fill="auto" w:val="clear"/>
        </w:rPr>
        <w:tab/>
        <w:t>- по оплате коммунальных услуг.</w:t>
      </w:r>
    </w:p>
    <w:p>
      <w:pPr>
        <w:pStyle w:val="Style37"/>
        <w:jc w:val="left"/>
        <w:rPr>
          <w:rFonts w:ascii="Times New Roman" w:hAnsi="Times New Roman"/>
          <w:sz w:val="22"/>
          <w:szCs w:val="22"/>
        </w:rPr>
      </w:pPr>
      <w:r>
        <w:rPr>
          <w:rFonts w:ascii="Times New Roman" w:hAnsi="Times New Roman"/>
          <w:sz w:val="22"/>
          <w:szCs w:val="22"/>
        </w:rPr>
      </w:r>
    </w:p>
    <w:p>
      <w:pPr>
        <w:pStyle w:val="Style42"/>
        <w:shd w:val="clear" w:color="auto" w:fill="auto"/>
        <w:spacing w:lineRule="auto" w:line="240" w:before="0" w:after="0"/>
        <w:jc w:val="both"/>
        <w:rPr/>
      </w:pPr>
      <w:r>
        <w:rPr>
          <w:rStyle w:val="212pt0pt"/>
          <w:b/>
          <w:bCs/>
          <w:sz w:val="28"/>
          <w:szCs w:val="28"/>
          <w:shd w:fill="auto" w:val="clear"/>
        </w:rPr>
        <w:tab/>
        <w:t xml:space="preserve">26. </w:t>
      </w:r>
      <w:r>
        <w:rPr>
          <w:rStyle w:val="212pt0pt"/>
          <w:rFonts w:ascii="Times New Roman" w:hAnsi="Times New Roman"/>
          <w:b w:val="false"/>
          <w:bCs w:val="false"/>
          <w:sz w:val="28"/>
          <w:szCs w:val="28"/>
          <w:shd w:fill="auto" w:val="clear"/>
        </w:rPr>
        <w:t>Расходы бюджета муниципального образования на содержание работников местного самоуправления в расчете на одного жителя муниципального образования  городской округ город Ровеньки Луганской Народной Республики за 2024 год составили - 9988,90 руб.</w:t>
      </w:r>
    </w:p>
    <w:p>
      <w:pPr>
        <w:pStyle w:val="Style42"/>
        <w:shd w:val="clear" w:color="auto" w:fill="auto"/>
        <w:spacing w:lineRule="auto" w:line="240" w:before="0" w:after="0"/>
        <w:jc w:val="both"/>
        <w:rPr/>
      </w:pPr>
      <w:r>
        <w:rPr>
          <w:rStyle w:val="212pt0pt"/>
          <w:rFonts w:ascii="Times New Roman" w:hAnsi="Times New Roman"/>
          <w:b w:val="false"/>
          <w:bCs w:val="false"/>
          <w:sz w:val="28"/>
          <w:szCs w:val="28"/>
          <w:shd w:fill="auto" w:val="clear"/>
        </w:rPr>
        <w:tab/>
        <w:t>Общий объем расходов муниципального образования городской округ             город Ровеньки Луганской Народной Республики на 2024 год утвержден решением Совета городского округа муниципальное образование городской округ город Ровеньки Луганской Народной Республики от 29.12.2023г. № 1.</w:t>
      </w:r>
    </w:p>
    <w:p>
      <w:pPr>
        <w:pStyle w:val="Style42"/>
        <w:shd w:val="clear" w:color="auto" w:fill="auto"/>
        <w:spacing w:lineRule="auto" w:line="240" w:before="0" w:after="0"/>
        <w:jc w:val="both"/>
        <w:rPr>
          <w:rStyle w:val="212pt0pt"/>
          <w:rFonts w:ascii="Times New Roman" w:hAnsi="Times New Roman"/>
          <w:b w:val="false"/>
          <w:bCs w:val="false"/>
          <w:sz w:val="28"/>
          <w:szCs w:val="28"/>
          <w:shd w:fill="auto" w:val="clear"/>
        </w:rPr>
      </w:pPr>
      <w:r>
        <w:rPr>
          <w:rFonts w:ascii="Times New Roman" w:hAnsi="Times New Roman"/>
          <w:b w:val="false"/>
          <w:bCs w:val="false"/>
          <w:sz w:val="28"/>
          <w:szCs w:val="28"/>
          <w:shd w:fill="auto" w:val="clear"/>
        </w:rPr>
      </w:r>
    </w:p>
    <w:p>
      <w:pPr>
        <w:pStyle w:val="Style42"/>
        <w:shd w:val="clear" w:color="auto" w:fill="auto"/>
        <w:spacing w:lineRule="auto" w:line="240" w:before="0" w:after="0"/>
        <w:jc w:val="both"/>
        <w:rPr/>
      </w:pPr>
      <w:r>
        <w:rPr>
          <w:rStyle w:val="212pt0pt"/>
          <w:b/>
          <w:bCs/>
          <w:sz w:val="28"/>
          <w:szCs w:val="28"/>
          <w:shd w:fill="auto" w:val="clear"/>
        </w:rPr>
        <w:tab/>
        <w:t xml:space="preserve">27. </w:t>
      </w:r>
      <w:r>
        <w:rPr>
          <w:rStyle w:val="212pt0pt"/>
          <w:b w:val="false"/>
          <w:bCs w:val="false"/>
          <w:sz w:val="28"/>
          <w:szCs w:val="28"/>
          <w:shd w:fill="auto" w:val="clear"/>
        </w:rPr>
        <w:t>В отчетном периоде</w:t>
      </w:r>
      <w:r>
        <w:rPr>
          <w:rStyle w:val="212pt0pt"/>
          <w:b/>
          <w:bCs/>
          <w:sz w:val="28"/>
          <w:szCs w:val="28"/>
          <w:shd w:fill="auto" w:val="clear"/>
        </w:rPr>
        <w:t xml:space="preserve"> </w:t>
      </w:r>
      <w:r>
        <w:rPr>
          <w:rStyle w:val="212pt0pt"/>
          <w:sz w:val="28"/>
          <w:szCs w:val="28"/>
          <w:shd w:fill="auto" w:val="clear"/>
        </w:rPr>
        <w:t xml:space="preserve"> генеральный план муниципального образования городской округ город Ровеньки Луганской Народной Республики (схемы территориального планирования муниципального округа)</w:t>
      </w:r>
      <w:r>
        <w:rPr>
          <w:rStyle w:val="212pt0pt"/>
          <w:rFonts w:cs="Times New Roman" w:ascii="Times New Roman" w:hAnsi="Times New Roman"/>
          <w:sz w:val="28"/>
          <w:szCs w:val="28"/>
          <w:shd w:fill="auto" w:val="clear"/>
          <w:lang w:val="ru-RU"/>
        </w:rPr>
        <w:t xml:space="preserve"> отсутствует. </w:t>
      </w:r>
    </w:p>
    <w:p>
      <w:pPr>
        <w:pStyle w:val="Style42"/>
        <w:shd w:val="clear" w:color="auto" w:fill="auto"/>
        <w:spacing w:lineRule="auto" w:line="240" w:before="0" w:after="0"/>
        <w:jc w:val="both"/>
        <w:rPr/>
      </w:pPr>
      <w:r>
        <w:rPr>
          <w:rStyle w:val="212pt0pt"/>
          <w:rFonts w:cs="Times New Roman" w:ascii="Times New Roman" w:hAnsi="Times New Roman"/>
          <w:sz w:val="28"/>
          <w:szCs w:val="28"/>
          <w:shd w:fill="auto" w:val="clear"/>
          <w:lang w:val="ru-RU"/>
        </w:rPr>
        <w:tab/>
        <w:t>Информация о сроках выполнения работ по формированию генерального плана муниципального образования городской округ город Ровеньки Луганской Народной Республики отсутствует.</w:t>
      </w:r>
    </w:p>
    <w:p>
      <w:pPr>
        <w:pStyle w:val="Style42"/>
        <w:shd w:val="clear" w:color="auto" w:fill="auto"/>
        <w:spacing w:lineRule="auto" w:line="240" w:before="0" w:after="0"/>
        <w:jc w:val="both"/>
        <w:rPr>
          <w:rStyle w:val="212pt0pt"/>
          <w:rFonts w:ascii="Times New Roman" w:hAnsi="Times New Roman" w:cs="Times New Roman"/>
          <w:sz w:val="28"/>
          <w:szCs w:val="28"/>
          <w:shd w:fill="auto" w:val="clear"/>
          <w:lang w:val="ru-RU"/>
        </w:rPr>
      </w:pPr>
      <w:r>
        <w:rPr>
          <w:rFonts w:cs="Times New Roman" w:ascii="Times New Roman" w:hAnsi="Times New Roman"/>
          <w:sz w:val="28"/>
          <w:szCs w:val="28"/>
          <w:shd w:fill="auto" w:val="clear"/>
          <w:lang w:val="ru-RU"/>
        </w:rPr>
      </w:r>
    </w:p>
    <w:p>
      <w:pPr>
        <w:pStyle w:val="Style42"/>
        <w:shd w:val="clear" w:color="auto" w:fill="auto"/>
        <w:spacing w:lineRule="auto" w:line="240" w:before="0" w:after="0"/>
        <w:jc w:val="both"/>
        <w:rPr/>
      </w:pPr>
      <w:r>
        <w:rPr>
          <w:rStyle w:val="212pt0pt"/>
          <w:b/>
          <w:bCs/>
          <w:sz w:val="28"/>
          <w:szCs w:val="28"/>
          <w:shd w:fill="auto" w:val="clear"/>
        </w:rPr>
        <w:tab/>
        <w:t xml:space="preserve">28. </w:t>
      </w:r>
      <w:r>
        <w:rPr>
          <w:rStyle w:val="212pt0pt"/>
          <w:sz w:val="28"/>
          <w:szCs w:val="28"/>
          <w:shd w:fill="auto" w:val="clear"/>
        </w:rPr>
        <w:t xml:space="preserve">Удовлетворенность населения деятельностью органов местного самоуправления городского округа (муниципального округа) - </w:t>
      </w:r>
      <w:r>
        <w:rPr>
          <w:rStyle w:val="212pt0pt"/>
          <w:rFonts w:cs="Liberation Serif;Times New Roman" w:ascii="Times New Roman" w:hAnsi="Times New Roman"/>
          <w:iCs/>
          <w:sz w:val="28"/>
          <w:szCs w:val="28"/>
          <w:shd w:fill="auto" w:val="clear"/>
        </w:rPr>
        <w:t xml:space="preserve">информация по данному показателю отсутствует, так как в 2024 году социологические опросы не проводились. </w:t>
      </w:r>
    </w:p>
    <w:p>
      <w:pPr>
        <w:pStyle w:val="Style42"/>
        <w:shd w:val="clear" w:color="auto" w:fill="auto"/>
        <w:spacing w:lineRule="auto" w:line="240" w:before="0" w:after="0"/>
        <w:jc w:val="both"/>
        <w:rPr>
          <w:rStyle w:val="212pt0pt"/>
          <w:sz w:val="28"/>
          <w:szCs w:val="28"/>
          <w:shd w:fill="auto" w:val="clear"/>
        </w:rPr>
      </w:pPr>
      <w:r>
        <w:rPr>
          <w:sz w:val="28"/>
          <w:szCs w:val="28"/>
          <w:shd w:fill="auto" w:val="clear"/>
        </w:rPr>
      </w:r>
    </w:p>
    <w:p>
      <w:pPr>
        <w:pStyle w:val="Style42"/>
        <w:shd w:val="clear" w:color="auto" w:fill="auto"/>
        <w:spacing w:lineRule="auto" w:line="240" w:before="0" w:after="0"/>
        <w:jc w:val="both"/>
        <w:rPr/>
      </w:pPr>
      <w:r>
        <w:rPr>
          <w:rStyle w:val="212pt0pt"/>
          <w:b/>
          <w:bCs/>
          <w:sz w:val="28"/>
          <w:szCs w:val="28"/>
          <w:shd w:fill="auto" w:val="clear"/>
        </w:rPr>
        <w:tab/>
        <w:t xml:space="preserve">29. </w:t>
      </w:r>
      <w:r>
        <w:rPr>
          <w:rStyle w:val="212pt0pt"/>
          <w:sz w:val="28"/>
          <w:szCs w:val="28"/>
          <w:shd w:fill="auto" w:val="clear"/>
        </w:rPr>
        <w:t>Среднегодовая численность постоянного населения</w:t>
      </w:r>
      <w:r>
        <w:rPr>
          <w:rStyle w:val="212pt0pt"/>
          <w:rFonts w:cs="Liberation Serif;Times New Roman" w:ascii="Times New Roman" w:hAnsi="Times New Roman"/>
          <w:sz w:val="28"/>
          <w:szCs w:val="28"/>
          <w:shd w:fill="auto" w:val="clear"/>
        </w:rPr>
        <w:t xml:space="preserve"> муниципального образования городской округ город Ровеньки Луганской Народной Республики        за 2024 год отсутствует, так как срок предоставления экспертной оценки среднегодовой численности населения за 2024 год, по данным Росстата, будет предоставлена не ранее 1 апреля 2025 года, численность населения по состоянию на 01 января 2024 года 62,8 тыс. человек, информация предоставлена согласно экспертной оценке, проведенной Росстатом.</w:t>
      </w:r>
    </w:p>
    <w:p>
      <w:pPr>
        <w:pStyle w:val="Style42"/>
        <w:shd w:val="clear" w:color="auto" w:fill="auto"/>
        <w:spacing w:lineRule="auto" w:line="240" w:before="0" w:after="0"/>
        <w:jc w:val="both"/>
        <w:rPr>
          <w:rStyle w:val="212pt0pt"/>
          <w:sz w:val="28"/>
          <w:szCs w:val="28"/>
          <w:shd w:fill="auto" w:val="clear"/>
        </w:rPr>
      </w:pPr>
      <w:r>
        <w:rPr>
          <w:sz w:val="28"/>
          <w:szCs w:val="28"/>
          <w:shd w:fill="auto" w:val="clear"/>
        </w:rPr>
      </w:r>
    </w:p>
    <w:p>
      <w:pPr>
        <w:pStyle w:val="Style37"/>
        <w:rPr/>
      </w:pPr>
      <w:r>
        <w:rPr>
          <w:rStyle w:val="212pt0pt"/>
          <w:rFonts w:ascii="Times New Roman" w:hAnsi="Times New Roman"/>
          <w:b/>
          <w:bCs/>
          <w:sz w:val="28"/>
          <w:szCs w:val="28"/>
          <w:shd w:fill="auto" w:val="clear"/>
        </w:rPr>
        <w:t>Энергосбережение и повышение энергетической эффективности</w:t>
      </w:r>
    </w:p>
    <w:p>
      <w:pPr>
        <w:pStyle w:val="Style42"/>
        <w:shd w:val="clear" w:color="auto" w:fill="auto"/>
        <w:spacing w:lineRule="auto" w:line="240" w:before="0" w:after="0"/>
        <w:jc w:val="both"/>
        <w:rPr/>
      </w:pPr>
      <w:r>
        <w:rPr>
          <w:rStyle w:val="212pt0pt"/>
          <w:b/>
          <w:bCs/>
          <w:sz w:val="28"/>
          <w:szCs w:val="28"/>
          <w:shd w:fill="auto" w:val="clear"/>
        </w:rPr>
        <w:tab/>
        <w:t>30. У</w:t>
      </w:r>
      <w:r>
        <w:rPr>
          <w:rStyle w:val="212pt0pt"/>
          <w:rFonts w:cs="Liberation Serif;Times New Roman" w:ascii="Times New Roman" w:hAnsi="Times New Roman"/>
          <w:sz w:val="28"/>
          <w:szCs w:val="28"/>
          <w:shd w:fill="auto" w:val="clear"/>
        </w:rPr>
        <w:t>правляющие компании не осуществляют деятельность на территории Луганской Народной Республики и Администрация городского округа муниципальное образование городской округ город Ровеньки Луганской Народной Республики не владеет сведениями об у</w:t>
      </w:r>
      <w:r>
        <w:rPr>
          <w:rStyle w:val="212pt0pt"/>
          <w:sz w:val="28"/>
          <w:szCs w:val="28"/>
          <w:shd w:fill="auto" w:val="clear"/>
        </w:rPr>
        <w:t>дельной величине потребления энергетических ресурсов в многоквартирных домах.</w:t>
      </w:r>
    </w:p>
    <w:p>
      <w:pPr>
        <w:pStyle w:val="Normal"/>
        <w:bidi w:val="0"/>
        <w:jc w:val="both"/>
        <w:rPr/>
      </w:pPr>
      <w:r>
        <w:rPr>
          <w:rStyle w:val="212pt0pt"/>
          <w:rFonts w:ascii="Times New Roman" w:hAnsi="Times New Roman"/>
          <w:b w:val="false"/>
          <w:i w:val="false"/>
          <w:strike w:val="false"/>
          <w:dstrike w:val="false"/>
          <w:color w:val="000000"/>
          <w:sz w:val="28"/>
          <w:szCs w:val="28"/>
          <w:u w:val="none"/>
          <w:shd w:fill="auto" w:val="clear"/>
        </w:rPr>
        <w:tab/>
        <w:t>Р</w:t>
      </w:r>
      <w:r>
        <w:rPr>
          <w:rStyle w:val="212pt0pt"/>
          <w:rFonts w:cs="Liberation Serif;Times New Roman" w:ascii="Times New Roman" w:hAnsi="Times New Roman"/>
          <w:bCs/>
          <w:iCs/>
          <w:sz w:val="28"/>
          <w:szCs w:val="28"/>
          <w:shd w:fill="auto" w:val="clear"/>
        </w:rPr>
        <w:t xml:space="preserve">есурсоснабжающие организации, оказывающие услуги электро-, тепло-, водо-, и газоснабжения на территории муниципального образования городской округ город Ровеньки Луганской Народной Республики, относятся к ведению Министерств Луганской Народной Республики, запрашиваемую информацию в управление жилищно-коммунального хозяйства Администрации не предоставляют. </w:t>
      </w:r>
    </w:p>
    <w:p>
      <w:pPr>
        <w:pStyle w:val="Normal"/>
        <w:bidi w:val="0"/>
        <w:jc w:val="both"/>
        <w:rPr>
          <w:rStyle w:val="212pt0pt"/>
          <w:rFonts w:ascii="Times New Roman" w:hAnsi="Times New Roman" w:cs="Liberation Serif;Times New Roman"/>
          <w:bCs/>
          <w:iCs/>
          <w:sz w:val="28"/>
          <w:szCs w:val="28"/>
          <w:shd w:fill="auto" w:val="clear"/>
        </w:rPr>
      </w:pPr>
      <w:r>
        <w:rPr>
          <w:rFonts w:cs="Liberation Serif;Times New Roman" w:ascii="Times New Roman" w:hAnsi="Times New Roman"/>
          <w:bCs/>
          <w:iCs/>
          <w:sz w:val="28"/>
          <w:szCs w:val="28"/>
          <w:shd w:fill="auto" w:val="clear"/>
        </w:rPr>
      </w:r>
    </w:p>
    <w:p>
      <w:pPr>
        <w:pStyle w:val="Style37"/>
        <w:jc w:val="both"/>
        <w:rPr>
          <w:highlight w:val="none"/>
          <w:shd w:fill="auto" w:val="clear"/>
        </w:rPr>
      </w:pPr>
      <w:r>
        <w:rPr>
          <w:rStyle w:val="212pt0pt"/>
          <w:rFonts w:ascii="Times New Roman" w:hAnsi="Times New Roman"/>
          <w:b/>
          <w:bCs/>
          <w:sz w:val="28"/>
          <w:szCs w:val="28"/>
          <w:shd w:fill="auto" w:val="clear"/>
        </w:rPr>
        <w:tab/>
        <w:t>31.</w:t>
      </w:r>
      <w:r>
        <w:rPr>
          <w:rStyle w:val="212pt0pt"/>
          <w:rFonts w:ascii="Times New Roman" w:hAnsi="Times New Roman"/>
          <w:b/>
          <w:bCs/>
          <w:sz w:val="22"/>
          <w:szCs w:val="22"/>
          <w:shd w:fill="auto" w:val="clear"/>
        </w:rPr>
        <w:t xml:space="preserve"> </w:t>
      </w:r>
      <w:r>
        <w:rPr>
          <w:rStyle w:val="212pt0pt"/>
          <w:rFonts w:ascii="Times New Roman" w:hAnsi="Times New Roman"/>
          <w:b w:val="false"/>
          <w:bCs w:val="false"/>
          <w:sz w:val="28"/>
          <w:szCs w:val="28"/>
          <w:shd w:fill="auto" w:val="clear"/>
        </w:rPr>
        <w:t xml:space="preserve">Удельная величина потребления энергетических ресурсов муниципальными бюджетными учреждениями: </w:t>
      </w:r>
      <w:r>
        <w:rPr>
          <w:rStyle w:val="212pt0pt"/>
          <w:rFonts w:cs="Liberation Serif;Times New Roman" w:ascii="Times New Roman" w:hAnsi="Times New Roman"/>
          <w:b w:val="false"/>
          <w:bCs/>
          <w:iCs/>
          <w:sz w:val="28"/>
          <w:szCs w:val="28"/>
          <w:shd w:fill="auto" w:val="clear"/>
        </w:rPr>
        <w:t>электрическая энергия на                  1 человека населения – 12,4915 кВт/ч; тепловая энергия на 1 кв. метр общей площади – 0,1307 Гкал; холодная вода на 1 человека населения – 0,1491 куб. метров, природный газ на 1 человека населения – 0,1557 куб. метров. Горячее водоснабжение на территории муниципального округа отсутствует.</w:t>
      </w:r>
    </w:p>
    <w:p>
      <w:pPr>
        <w:pStyle w:val="Style37"/>
        <w:jc w:val="both"/>
        <w:rPr>
          <w:highlight w:val="none"/>
          <w:shd w:fill="auto" w:val="clear"/>
        </w:rPr>
      </w:pPr>
      <w:r>
        <w:rPr>
          <w:rStyle w:val="212pt0pt"/>
          <w:rFonts w:cs="Liberation Serif;Times New Roman" w:ascii="Liberation Serif;Times New Roman" w:hAnsi="Liberation Serif;Times New Roman"/>
          <w:b w:val="false"/>
          <w:bCs/>
          <w:i/>
          <w:sz w:val="28"/>
          <w:szCs w:val="28"/>
          <w:shd w:fill="auto" w:val="clear"/>
        </w:rPr>
        <w:tab/>
      </w:r>
      <w:r>
        <w:rPr>
          <w:rStyle w:val="212pt0pt"/>
          <w:rFonts w:ascii="Times New Roman" w:hAnsi="Times New Roman"/>
          <w:b w:val="false"/>
          <w:bCs w:val="false"/>
          <w:sz w:val="28"/>
          <w:szCs w:val="28"/>
          <w:shd w:fill="auto" w:val="clear"/>
        </w:rPr>
        <w:t xml:space="preserve">Плановые показатели на 2025-2027 годы по </w:t>
      </w:r>
      <w:r>
        <w:rPr>
          <w:rStyle w:val="212pt0pt"/>
          <w:rFonts w:cs="Liberation Serif;Times New Roman" w:ascii="Times New Roman" w:hAnsi="Times New Roman"/>
          <w:b w:val="false"/>
          <w:bCs/>
          <w:sz w:val="28"/>
          <w:szCs w:val="28"/>
          <w:shd w:fill="auto" w:val="clear"/>
        </w:rPr>
        <w:t>удельной</w:t>
      </w:r>
      <w:r>
        <w:rPr>
          <w:rStyle w:val="212pt0pt"/>
          <w:rFonts w:cs="Liberation Serif;Times New Roman" w:ascii="Times New Roman" w:hAnsi="Times New Roman"/>
          <w:b w:val="false"/>
          <w:bCs/>
          <w:iCs/>
          <w:sz w:val="28"/>
          <w:szCs w:val="28"/>
          <w:shd w:fill="auto" w:val="clear"/>
        </w:rPr>
        <w:t xml:space="preserve"> величине потребления энергетических ресурсов Администрацией городского округа муниципальное образование городской округ город Ровеньки</w:t>
      </w:r>
      <w:r>
        <w:rPr>
          <w:rStyle w:val="212pt0pt"/>
          <w:rFonts w:cs="Liberation Serif;Times New Roman" w:ascii="Times New Roman" w:hAnsi="Times New Roman"/>
          <w:b w:val="false"/>
          <w:bCs/>
          <w:i/>
          <w:sz w:val="28"/>
          <w:szCs w:val="28"/>
          <w:u w:val="none"/>
          <w:shd w:fill="auto" w:val="clear"/>
        </w:rPr>
        <w:t xml:space="preserve"> </w:t>
      </w:r>
      <w:r>
        <w:rPr>
          <w:rStyle w:val="212pt0pt"/>
          <w:rFonts w:cs="Liberation Serif;Times New Roman" w:ascii="Times New Roman" w:hAnsi="Times New Roman"/>
          <w:b w:val="false"/>
          <w:bCs/>
          <w:i w:val="false"/>
          <w:iCs w:val="false"/>
          <w:sz w:val="28"/>
          <w:szCs w:val="28"/>
          <w:u w:val="none"/>
          <w:shd w:fill="auto" w:val="clear"/>
        </w:rPr>
        <w:t>Луганской Народной Республики составляют:</w:t>
      </w:r>
      <w:r>
        <w:rPr>
          <w:rStyle w:val="212pt0pt"/>
          <w:rFonts w:cs="Liberation Serif;Times New Roman" w:ascii="Times New Roman" w:hAnsi="Times New Roman"/>
          <w:b w:val="false"/>
          <w:bCs/>
          <w:i/>
          <w:sz w:val="28"/>
          <w:szCs w:val="28"/>
          <w:shd w:fill="auto" w:val="clear"/>
        </w:rPr>
        <w:t xml:space="preserve"> </w:t>
      </w:r>
      <w:r>
        <w:rPr>
          <w:rStyle w:val="212pt0pt"/>
          <w:rFonts w:cs="Liberation Serif;Times New Roman" w:ascii="Times New Roman" w:hAnsi="Times New Roman"/>
          <w:b w:val="false"/>
          <w:bCs/>
          <w:iCs/>
          <w:sz w:val="28"/>
          <w:szCs w:val="28"/>
          <w:shd w:fill="auto" w:val="clear"/>
        </w:rPr>
        <w:t>электрическая энергия на 1 человека населения – 12,4915 кВт/ч; тепловая энергия на 1 кв. метр общей площади – 0,1307 Гкал; холодная вода на          1 человека населения – 0,1491 куб. метров, природный газ на 1 человека населения – 0,1557 куб. метров.</w:t>
      </w:r>
      <w:r>
        <w:rPr>
          <w:rStyle w:val="212pt0pt"/>
          <w:rFonts w:cs="Liberation Serif;Times New Roman" w:ascii="Liberation Serif;Times New Roman" w:hAnsi="Liberation Serif;Times New Roman"/>
          <w:b w:val="false"/>
          <w:bCs/>
          <w:iCs/>
          <w:sz w:val="28"/>
          <w:szCs w:val="28"/>
          <w:shd w:fill="auto" w:val="clear"/>
        </w:rPr>
        <w:t xml:space="preserve"> </w:t>
      </w:r>
      <w:r>
        <w:rPr>
          <w:rStyle w:val="212pt0pt"/>
          <w:rFonts w:cs="Liberation Serif;Times New Roman" w:ascii="Times New Roman" w:hAnsi="Times New Roman"/>
          <w:b w:val="false"/>
          <w:bCs/>
          <w:iCs/>
          <w:sz w:val="28"/>
          <w:szCs w:val="28"/>
          <w:shd w:fill="auto" w:val="clear"/>
        </w:rPr>
        <w:t>Горячее водоснабжение – 0 куб. метров .</w:t>
      </w:r>
    </w:p>
    <w:p>
      <w:pPr>
        <w:pStyle w:val="Style37"/>
        <w:jc w:val="both"/>
        <w:rPr>
          <w:highlight w:val="none"/>
          <w:shd w:fill="auto" w:val="clear"/>
        </w:rPr>
      </w:pPr>
      <w:r>
        <w:rPr>
          <w:shd w:fill="auto" w:val="clear"/>
        </w:rPr>
      </w:r>
    </w:p>
    <w:p>
      <w:pPr>
        <w:pStyle w:val="Style37"/>
        <w:jc w:val="both"/>
        <w:rPr/>
      </w:pPr>
      <w:r>
        <w:rPr>
          <w:rStyle w:val="212pt0pt"/>
          <w:rFonts w:ascii="Times New Roman" w:hAnsi="Times New Roman"/>
          <w:b/>
          <w:bCs/>
          <w:sz w:val="28"/>
          <w:szCs w:val="28"/>
          <w:shd w:fill="auto" w:val="clear"/>
        </w:rPr>
        <w:tab/>
        <w:t xml:space="preserve">32. </w:t>
      </w:r>
      <w:r>
        <w:rPr>
          <w:rStyle w:val="212pt0pt"/>
          <w:rFonts w:ascii="Times New Roman" w:hAnsi="Times New Roman"/>
          <w:b w:val="false"/>
          <w:bCs w:val="false"/>
          <w:sz w:val="28"/>
          <w:szCs w:val="28"/>
          <w:shd w:fill="auto" w:val="clear"/>
        </w:rPr>
        <w:t>Результаты независимой оценки качества условий оказания услуг муниципальными организациями в сфере культуры и дополнительного образования, расположенными на территории соответствующих муниципальных образований  и оказывающими услуги в указанной сфере за счет бюджетных ассигнований</w:t>
      </w:r>
      <w:r>
        <w:rPr>
          <w:rStyle w:val="212pt0pt"/>
          <w:rFonts w:ascii="Times New Roman" w:hAnsi="Times New Roman"/>
          <w:b/>
          <w:bCs/>
          <w:sz w:val="28"/>
          <w:szCs w:val="28"/>
          <w:shd w:fill="auto" w:val="clear"/>
        </w:rPr>
        <w:t xml:space="preserve"> </w:t>
      </w:r>
      <w:r>
        <w:rPr>
          <w:rStyle w:val="212pt0pt"/>
          <w:rFonts w:ascii="Times New Roman" w:hAnsi="Times New Roman"/>
          <w:b w:val="false"/>
          <w:bCs w:val="false"/>
          <w:sz w:val="28"/>
          <w:szCs w:val="28"/>
          <w:shd w:fill="auto" w:val="clear"/>
        </w:rPr>
        <w:t>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 составляет 100 баллов.</w:t>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p>
      <w:pPr>
        <w:pStyle w:val="Style42"/>
        <w:shd w:val="clear" w:color="auto" w:fill="auto"/>
        <w:spacing w:lineRule="auto" w:line="240" w:before="0" w:after="0"/>
        <w:jc w:val="both"/>
        <w:rPr>
          <w:rStyle w:val="212pt0pt"/>
          <w:b/>
          <w:bCs/>
          <w:sz w:val="28"/>
          <w:szCs w:val="28"/>
          <w:shd w:fill="auto" w:val="clear"/>
        </w:rPr>
      </w:pPr>
      <w:r>
        <w:rPr>
          <w:b/>
          <w:bCs/>
          <w:sz w:val="28"/>
          <w:szCs w:val="28"/>
          <w:shd w:fill="auto" w:val="clear"/>
        </w:rPr>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Candara">
    <w:charset w:val="01"/>
    <w:family w:val="roman"/>
    <w:pitch w:val="default"/>
  </w:font>
  <w:font w:name="Calibri">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xml:space="preserve"> PAGE </w:instrText>
    </w:r>
    <w:r>
      <w:rPr>
        <w:sz w:val="24"/>
        <w:szCs w:val="24"/>
        <w:rFonts w:ascii="Times New Roman" w:hAnsi="Times New Roman"/>
      </w:rPr>
      <w:fldChar w:fldCharType="separate"/>
    </w:r>
    <w:r>
      <w:rPr>
        <w:sz w:val="24"/>
        <w:szCs w:val="24"/>
        <w:rFonts w:ascii="Times New Roman" w:hAnsi="Times New Roman"/>
      </w:rPr>
      <w:t>20</w:t>
    </w:r>
    <w:r>
      <w:rPr>
        <w:sz w:val="24"/>
        <w:szCs w:val="24"/>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2"/>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Heading1">
    <w:name w:val="Heading 1"/>
    <w:basedOn w:val="Style23"/>
    <w:next w:val="BodyTextFirstIndent"/>
    <w:qFormat/>
    <w:pPr>
      <w:numPr>
        <w:ilvl w:val="0"/>
        <w:numId w:val="0"/>
      </w:numPr>
      <w:spacing w:before="0" w:after="0"/>
      <w:outlineLvl w:val="0"/>
    </w:pPr>
    <w:rPr/>
  </w:style>
  <w:style w:type="paragraph" w:styleId="Heading2">
    <w:name w:val="Heading 2"/>
    <w:basedOn w:val="Style23"/>
    <w:next w:val="BodyText"/>
    <w:qFormat/>
    <w:pPr>
      <w:numPr>
        <w:ilvl w:val="0"/>
        <w:numId w:val="0"/>
      </w:numPr>
      <w:spacing w:before="0" w:after="0"/>
      <w:outlineLvl w:val="1"/>
    </w:pPr>
    <w:rPr/>
  </w:style>
  <w:style w:type="paragraph" w:styleId="Heading3">
    <w:name w:val="Heading 3"/>
    <w:basedOn w:val="Style23"/>
    <w:next w:val="BodyText"/>
    <w:qFormat/>
    <w:pPr>
      <w:numPr>
        <w:ilvl w:val="0"/>
        <w:numId w:val="0"/>
      </w:numPr>
      <w:spacing w:before="0" w:after="0"/>
      <w:outlineLvl w:val="2"/>
    </w:pPr>
    <w:rPr/>
  </w:style>
  <w:style w:type="paragraph" w:styleId="Heading4">
    <w:name w:val="Heading 4"/>
    <w:basedOn w:val="Style23"/>
    <w:next w:val="BodyText"/>
    <w:qFormat/>
    <w:pPr>
      <w:numPr>
        <w:ilvl w:val="0"/>
        <w:numId w:val="0"/>
      </w:numPr>
      <w:spacing w:before="0" w:after="0"/>
    </w:pPr>
    <w:rPr/>
  </w:style>
  <w:style w:type="paragraph" w:styleId="Heading5">
    <w:name w:val="Heading 5"/>
    <w:basedOn w:val="Style23"/>
    <w:next w:val="BodyText"/>
    <w:qFormat/>
    <w:pPr>
      <w:numPr>
        <w:ilvl w:val="0"/>
        <w:numId w:val="0"/>
      </w:numPr>
      <w:spacing w:before="0" w:after="0"/>
    </w:pPr>
    <w:rPr/>
  </w:style>
  <w:style w:type="paragraph" w:styleId="Heading6">
    <w:name w:val="Heading 6"/>
    <w:basedOn w:val="Style23"/>
    <w:next w:val="BodyText"/>
    <w:qFormat/>
    <w:pPr>
      <w:numPr>
        <w:ilvl w:val="0"/>
        <w:numId w:val="0"/>
      </w:numPr>
    </w:pPr>
    <w:rPr/>
  </w:style>
  <w:style w:type="paragraph" w:styleId="Heading7">
    <w:name w:val="Heading 7"/>
    <w:basedOn w:val="Style23"/>
    <w:next w:val="BodyText"/>
    <w:qFormat/>
    <w:pPr>
      <w:numPr>
        <w:ilvl w:val="0"/>
        <w:numId w:val="0"/>
      </w:numPr>
      <w:spacing w:before="0" w:after="0"/>
    </w:pPr>
    <w:rPr/>
  </w:style>
  <w:style w:type="paragraph" w:styleId="Heading8">
    <w:name w:val="Heading 8"/>
    <w:basedOn w:val="Style23"/>
    <w:next w:val="BodyText"/>
    <w:qFormat/>
    <w:pPr>
      <w:numPr>
        <w:ilvl w:val="0"/>
        <w:numId w:val="0"/>
      </w:numPr>
      <w:spacing w:before="0" w:after="0"/>
    </w:pPr>
    <w:rPr/>
  </w:style>
  <w:style w:type="paragraph" w:styleId="Heading9">
    <w:name w:val="Heading 9"/>
    <w:basedOn w:val="Style23"/>
    <w:next w:val="BodyText"/>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vertAlign w:val="superscrip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Style10">
    <w:name w:val="Заполнитель"/>
    <w:qFormat/>
    <w:rPr>
      <w:smallCaps/>
      <w:color w:val="008080"/>
      <w:u w:val="dotted"/>
    </w:rPr>
  </w:style>
  <w:style w:type="character" w:styleId="Style11">
    <w:name w:val="Ссылка указателя"/>
    <w:qFormat/>
    <w:rPr/>
  </w:style>
  <w:style w:type="character" w:styleId="Style12">
    <w:name w:val="Символ концевой сноски"/>
    <w:qFormat/>
    <w:rPr>
      <w:vertAlign w:val="superscript"/>
    </w:rPr>
  </w:style>
  <w:style w:type="character" w:styleId="LineNumber">
    <w:name w:val="Line Number"/>
    <w:rPr/>
  </w:style>
  <w:style w:type="character" w:styleId="Style13">
    <w:name w:val="Основной элемент указателя"/>
    <w:qFormat/>
    <w:rPr>
      <w:b/>
      <w:bCs/>
    </w:rPr>
  </w:style>
  <w:style w:type="character" w:styleId="EndnoteReference">
    <w:name w:val="Endnote Reference"/>
    <w:rPr>
      <w:vertAlign w:val="superscript"/>
    </w:rPr>
  </w:style>
  <w:style w:type="character" w:styleId="Style14">
    <w:name w:val="Фуригана"/>
    <w:qFormat/>
    <w:rPr>
      <w:sz w:val="12"/>
      <w:szCs w:val="12"/>
      <w:u w:val="none"/>
      <w:em w:val="none"/>
    </w:rPr>
  </w:style>
  <w:style w:type="character" w:styleId="Style15">
    <w:name w:val="Вертикальное направление символов"/>
    <w:qFormat/>
    <w:rPr>
      <w:eastAsianLayout w:vert="true"/>
    </w:rPr>
  </w:style>
  <w:style w:type="character" w:styleId="Emphasis">
    <w:name w:val="Emphasis"/>
    <w:qFormat/>
    <w:rPr>
      <w:i/>
      <w:iCs/>
    </w:rPr>
  </w:style>
  <w:style w:type="character" w:styleId="Style16">
    <w:name w:val="Цитата"/>
    <w:qFormat/>
    <w:rPr>
      <w:i/>
      <w:iCs/>
    </w:rPr>
  </w:style>
  <w:style w:type="character" w:styleId="Strong">
    <w:name w:val="Strong"/>
    <w:qFormat/>
    <w:rPr>
      <w:b/>
      <w:bCs/>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iCs/>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character" w:styleId="DefaultParagraphFont">
    <w:name w:val="Default Paragraph Font"/>
    <w:qFormat/>
    <w:rPr/>
  </w:style>
  <w:style w:type="character" w:styleId="2">
    <w:name w:val="Основной текст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20"/>
      <w:sz w:val="26"/>
      <w:szCs w:val="26"/>
      <w:u w:val="none"/>
    </w:rPr>
  </w:style>
  <w:style w:type="character" w:styleId="212pt0pt">
    <w:name w:val="Основной текст (2) + 12 pt;Интервал 0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6pt0pt">
    <w:name w:val="Основной текст (2) + 6 pt;Курсив;Интервал 0 pt"/>
    <w:basedOn w:val="2"/>
    <w:qFormat/>
    <w:rPr>
      <w:rFonts w:ascii="Times New Roman" w:hAnsi="Times New Roman" w:eastAsia="Times New Roman" w:cs="Times New Roman"/>
      <w:b w:val="false"/>
      <w:bCs w:val="false"/>
      <w:i/>
      <w:iCs/>
      <w:caps w:val="false"/>
      <w:smallCaps w:val="false"/>
      <w:strike w:val="false"/>
      <w:dstrike w:val="false"/>
      <w:color w:val="000000"/>
      <w:spacing w:val="0"/>
      <w:w w:val="100"/>
      <w:sz w:val="12"/>
      <w:szCs w:val="12"/>
      <w:u w:val="none"/>
      <w:lang w:val="ru-RU" w:eastAsia="ru-RU" w:bidi="ru-RU"/>
    </w:rPr>
  </w:style>
  <w:style w:type="character" w:styleId="26pt0pt1">
    <w:name w:val="Основной текст (2) + 6 pt;Интервал 0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2"/>
      <w:szCs w:val="12"/>
      <w:u w:val="none"/>
      <w:lang w:val="ru-RU" w:eastAsia="ru-RU" w:bidi="ru-RU"/>
    </w:rPr>
  </w:style>
  <w:style w:type="character" w:styleId="265pt1pt">
    <w:name w:val="Основной текст (2) + 6;5 pt;Курсив;Интервал 1 pt"/>
    <w:basedOn w:val="2"/>
    <w:qFormat/>
    <w:rPr>
      <w:rFonts w:ascii="Times New Roman" w:hAnsi="Times New Roman" w:eastAsia="Times New Roman" w:cs="Times New Roman"/>
      <w:b w:val="false"/>
      <w:bCs w:val="false"/>
      <w:i/>
      <w:iCs/>
      <w:caps w:val="false"/>
      <w:smallCaps w:val="false"/>
      <w:strike w:val="false"/>
      <w:dstrike w:val="false"/>
      <w:color w:val="000000"/>
      <w:spacing w:val="30"/>
      <w:w w:val="100"/>
      <w:sz w:val="13"/>
      <w:szCs w:val="13"/>
      <w:u w:val="none"/>
      <w:lang w:val="ru-RU" w:eastAsia="ru-RU" w:bidi="ru-RU"/>
    </w:rPr>
  </w:style>
  <w:style w:type="character" w:styleId="25pt2pt">
    <w:name w:val="Основной текст (2) + 5 pt;Интервал 2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40"/>
      <w:w w:val="100"/>
      <w:sz w:val="10"/>
      <w:szCs w:val="10"/>
      <w:u w:val="none"/>
      <w:lang w:val="en-US" w:eastAsia="en-US" w:bidi="en-US"/>
    </w:rPr>
  </w:style>
  <w:style w:type="character" w:styleId="265pt0pt">
    <w:name w:val="Основной текст (2) + 6;5 pt;Курсив;Интервал 0 pt"/>
    <w:basedOn w:val="2"/>
    <w:qFormat/>
    <w:rPr>
      <w:rFonts w:ascii="Times New Roman" w:hAnsi="Times New Roman" w:eastAsia="Times New Roman" w:cs="Times New Roman"/>
      <w:b w:val="false"/>
      <w:bCs w:val="false"/>
      <w:i/>
      <w:iCs/>
      <w:caps w:val="false"/>
      <w:smallCaps w:val="false"/>
      <w:strike w:val="false"/>
      <w:dstrike w:val="false"/>
      <w:color w:val="000000"/>
      <w:spacing w:val="-10"/>
      <w:w w:val="100"/>
      <w:sz w:val="13"/>
      <w:szCs w:val="13"/>
      <w:u w:val="none"/>
      <w:lang w:val="ru-RU" w:eastAsia="ru-RU" w:bidi="ru-RU"/>
    </w:rPr>
  </w:style>
  <w:style w:type="character" w:styleId="21">
    <w:name w:val="Основной текст (2)"/>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20"/>
      <w:w w:val="100"/>
      <w:sz w:val="26"/>
      <w:szCs w:val="26"/>
      <w:u w:val="none"/>
      <w:lang w:val="ru-RU" w:eastAsia="ru-RU" w:bidi="ru-RU"/>
    </w:rPr>
  </w:style>
  <w:style w:type="character" w:styleId="2Candara11pt">
    <w:name w:val="Основной текст (2) + Candara;11 pt"/>
    <w:basedOn w:val="2"/>
    <w:qFormat/>
    <w:rPr>
      <w:rFonts w:ascii="Candara" w:hAnsi="Candara" w:eastAsia="Candara" w:cs="Candara"/>
      <w:b w:val="false"/>
      <w:bCs w:val="false"/>
      <w:i w:val="false"/>
      <w:iCs w:val="false"/>
      <w:caps w:val="false"/>
      <w:smallCaps w:val="false"/>
      <w:strike w:val="false"/>
      <w:dstrike w:val="false"/>
      <w:color w:val="000000"/>
      <w:spacing w:val="20"/>
      <w:w w:val="100"/>
      <w:sz w:val="22"/>
      <w:szCs w:val="22"/>
      <w:u w:val="none"/>
      <w:lang w:val="ru-RU" w:eastAsia="ru-RU" w:bidi="ru-RU"/>
    </w:rPr>
  </w:style>
  <w:style w:type="character" w:styleId="Apple-converted-space">
    <w:name w:val="apple-converted-space"/>
    <w:qFormat/>
    <w:rPr/>
  </w:style>
  <w:style w:type="character" w:styleId="15">
    <w:name w:val="15"/>
    <w:basedOn w:val="DefaultParagraphFont"/>
    <w:qFormat/>
    <w:rPr>
      <w:rFonts w:ascii="Times New Roman" w:hAnsi="Times New Roman" w:cs="Times New Roman"/>
    </w:rPr>
  </w:style>
  <w:style w:type="character" w:styleId="WW8Num6z0">
    <w:name w:val="WW8Num6z0"/>
    <w:qFormat/>
    <w:rPr>
      <w:rFonts w:eastAsia="Source Han Sans CN Regular;Times New Roman"/>
      <w:color w:val="000000"/>
      <w:sz w:val="24"/>
    </w:rPr>
  </w:style>
  <w:style w:type="paragraph" w:styleId="Style23">
    <w:name w:val="Заголовок"/>
    <w:basedOn w:val="Normal"/>
    <w:next w:val="BodyTextFirstIndent"/>
    <w:qFormat/>
    <w:pPr>
      <w:keepNext w:val="false"/>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iCs w:val="false"/>
      <w:sz w:val="28"/>
      <w:szCs w:val="24"/>
    </w:rPr>
  </w:style>
  <w:style w:type="paragraph" w:styleId="Style24">
    <w:name w:val="Указатель"/>
    <w:basedOn w:val="Normal"/>
    <w:qFormat/>
    <w:pPr>
      <w:jc w:val="left"/>
    </w:pPr>
    <w:rPr>
      <w:rFonts w:cs="Lohit Devanagari"/>
    </w:rPr>
  </w:style>
  <w:style w:type="paragraph" w:styleId="Style25">
    <w:name w:val="Блочная цитата"/>
    <w:basedOn w:val="Normal"/>
    <w:qFormat/>
    <w:pPr>
      <w:spacing w:before="0" w:after="0"/>
      <w:ind w:hanging="0" w:left="0" w:right="0"/>
    </w:pPr>
    <w:rPr/>
  </w:style>
  <w:style w:type="paragraph" w:styleId="Title">
    <w:name w:val="Title"/>
    <w:basedOn w:val="Normal"/>
    <w:next w:val="BodyTextFirstIndent"/>
    <w:qFormat/>
    <w:pPr>
      <w:spacing w:before="0" w:after="170"/>
    </w:pPr>
    <w:rPr>
      <w:b/>
    </w:rPr>
  </w:style>
  <w:style w:type="paragraph" w:styleId="Subtitle">
    <w:name w:val="Subtitle"/>
    <w:basedOn w:val="Normal"/>
    <w:next w:val="BodyTextFirstIndent"/>
    <w:qFormat/>
    <w:pPr>
      <w:spacing w:before="0" w:after="0"/>
      <w:ind w:hanging="0" w:left="709" w:right="0"/>
      <w:jc w:val="both"/>
    </w:pPr>
    <w:rPr>
      <w:b/>
    </w:rPr>
  </w:style>
  <w:style w:type="paragraph" w:styleId="BodyTextFirstIndent">
    <w:name w:val="Body Text First Indent"/>
    <w:basedOn w:val="Normal"/>
    <w:pPr>
      <w:ind w:firstLine="709" w:left="0" w:right="0"/>
      <w:jc w:val="both"/>
    </w:pPr>
    <w:rPr/>
  </w:style>
  <w:style w:type="paragraph" w:styleId="Style26">
    <w:name w:val="Обратный отступ"/>
    <w:basedOn w:val="BodyText"/>
    <w:qFormat/>
    <w:pPr>
      <w:tabs>
        <w:tab w:val="clear" w:pos="709"/>
        <w:tab w:val="left" w:pos="0" w:leader="none"/>
      </w:tabs>
      <w:ind w:hanging="0" w:left="0" w:right="0"/>
    </w:pPr>
    <w:rPr/>
  </w:style>
  <w:style w:type="paragraph" w:styleId="BodyTextIndent">
    <w:name w:val="Body Text Indent"/>
    <w:basedOn w:val="BodyText"/>
    <w:pPr>
      <w:ind w:hanging="0" w:left="0" w:right="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left="0" w:right="0"/>
      <w:jc w:val="left"/>
    </w:pPr>
    <w:rPr/>
  </w:style>
  <w:style w:type="paragraph" w:styleId="Style27">
    <w:name w:val="Отступы"/>
    <w:basedOn w:val="BodyText"/>
    <w:qFormat/>
    <w:pPr>
      <w:tabs>
        <w:tab w:val="clear" w:pos="709"/>
        <w:tab w:val="left" w:pos="0" w:leader="none"/>
      </w:tabs>
      <w:ind w:hanging="0" w:left="0" w:right="0"/>
    </w:pPr>
    <w:rPr/>
  </w:style>
  <w:style w:type="paragraph" w:styleId="AnnotationText">
    <w:name w:val="Annotation Text"/>
    <w:basedOn w:val="BodyText"/>
    <w:pPr>
      <w:ind w:hanging="0" w:left="0" w:right="0"/>
    </w:pPr>
    <w:rPr/>
  </w:style>
  <w:style w:type="paragraph" w:styleId="10">
    <w:name w:val="Заголовок 10"/>
    <w:basedOn w:val="Style23"/>
    <w:next w:val="BodyText"/>
    <w:qFormat/>
    <w:pPr>
      <w:numPr>
        <w:ilvl w:val="0"/>
        <w:numId w:val="0"/>
      </w:numPr>
      <w:spacing w:before="0" w:after="0"/>
    </w:pPr>
    <w:rPr/>
  </w:style>
  <w:style w:type="paragraph" w:styleId="1">
    <w:name w:val="Нумерованный 1 начало"/>
    <w:basedOn w:val="List"/>
    <w:next w:val="ListNumber"/>
    <w:qFormat/>
    <w:pPr>
      <w:spacing w:before="0" w:after="0"/>
      <w:ind w:hanging="0" w:left="0" w:right="0"/>
    </w:pPr>
    <w:rPr/>
  </w:style>
  <w:style w:type="paragraph" w:styleId="ListNumber">
    <w:name w:val="List Number"/>
    <w:basedOn w:val="List"/>
    <w:pPr>
      <w:numPr>
        <w:ilvl w:val="0"/>
        <w:numId w:val="1"/>
      </w:numPr>
      <w:spacing w:before="0" w:after="0"/>
    </w:pPr>
    <w:rPr/>
  </w:style>
  <w:style w:type="paragraph" w:styleId="11">
    <w:name w:val="Нумерованный 1 конец"/>
    <w:basedOn w:val="List"/>
    <w:next w:val="ListNumber"/>
    <w:qFormat/>
    <w:pPr>
      <w:spacing w:before="0" w:after="0"/>
      <w:ind w:hanging="0" w:left="0" w:right="0"/>
    </w:pPr>
    <w:rPr/>
  </w:style>
  <w:style w:type="paragraph" w:styleId="12">
    <w:name w:val="Нумерованный 1 прод."/>
    <w:basedOn w:val="List"/>
    <w:qFormat/>
    <w:pPr>
      <w:spacing w:before="0" w:after="0"/>
      <w:ind w:hanging="0" w:left="0" w:right="0"/>
    </w:pPr>
    <w:rPr/>
  </w:style>
  <w:style w:type="paragraph" w:styleId="22">
    <w:name w:val="Нумерованный 2 начало"/>
    <w:basedOn w:val="List"/>
    <w:next w:val="ListNumber2"/>
    <w:qFormat/>
    <w:pPr>
      <w:spacing w:before="0" w:after="0"/>
      <w:ind w:hanging="0" w:left="0" w:right="0"/>
    </w:pPr>
    <w:rPr/>
  </w:style>
  <w:style w:type="paragraph" w:styleId="ListNumber2">
    <w:name w:val="List Number 2"/>
    <w:basedOn w:val="List"/>
    <w:pPr>
      <w:spacing w:before="0" w:after="0"/>
      <w:ind w:hanging="0" w:left="0" w:right="0"/>
    </w:pPr>
    <w:rPr/>
  </w:style>
  <w:style w:type="paragraph" w:styleId="23">
    <w:name w:val="Нумерованный 2 конец"/>
    <w:basedOn w:val="List"/>
    <w:next w:val="ListNumber2"/>
    <w:qFormat/>
    <w:pPr>
      <w:spacing w:before="0" w:after="0"/>
      <w:ind w:hanging="0" w:left="0" w:right="0"/>
    </w:pPr>
    <w:rPr/>
  </w:style>
  <w:style w:type="paragraph" w:styleId="24">
    <w:name w:val="Нумерованный 2 прод."/>
    <w:basedOn w:val="List"/>
    <w:qFormat/>
    <w:pPr>
      <w:spacing w:before="0" w:after="0"/>
      <w:ind w:hanging="0" w:left="0" w:right="0"/>
    </w:pPr>
    <w:rPr/>
  </w:style>
  <w:style w:type="paragraph" w:styleId="3">
    <w:name w:val="Нумерованный 3 начало"/>
    <w:basedOn w:val="List"/>
    <w:next w:val="ListNumber3"/>
    <w:qFormat/>
    <w:pPr>
      <w:spacing w:before="0" w:after="0"/>
      <w:ind w:hanging="0" w:left="0" w:right="0"/>
    </w:pPr>
    <w:rPr/>
  </w:style>
  <w:style w:type="paragraph" w:styleId="ListNumber3">
    <w:name w:val="List Number 3"/>
    <w:basedOn w:val="List"/>
    <w:pPr>
      <w:spacing w:before="0" w:after="0"/>
      <w:ind w:hanging="0" w:left="0" w:right="0"/>
    </w:pPr>
    <w:rPr/>
  </w:style>
  <w:style w:type="paragraph" w:styleId="31">
    <w:name w:val="Нумерованный 3 конец"/>
    <w:basedOn w:val="List"/>
    <w:next w:val="ListNumber3"/>
    <w:qFormat/>
    <w:pPr>
      <w:spacing w:before="0" w:after="0"/>
      <w:ind w:hanging="0" w:left="0" w:right="0"/>
    </w:pPr>
    <w:rPr/>
  </w:style>
  <w:style w:type="paragraph" w:styleId="32">
    <w:name w:val="Нумерованный 3 прод."/>
    <w:basedOn w:val="List"/>
    <w:qFormat/>
    <w:pPr>
      <w:spacing w:before="0" w:after="0"/>
      <w:ind w:hanging="0" w:left="0" w:right="0"/>
    </w:pPr>
    <w:rPr/>
  </w:style>
  <w:style w:type="paragraph" w:styleId="4">
    <w:name w:val="Нумерованный 4 начало"/>
    <w:basedOn w:val="List"/>
    <w:next w:val="ListNumber4"/>
    <w:qFormat/>
    <w:pPr>
      <w:spacing w:before="0" w:after="0"/>
      <w:ind w:hanging="0" w:left="0" w:right="0"/>
    </w:pPr>
    <w:rPr/>
  </w:style>
  <w:style w:type="paragraph" w:styleId="ListNumber4">
    <w:name w:val="List Number 4"/>
    <w:basedOn w:val="List"/>
    <w:pPr>
      <w:spacing w:before="0" w:after="0"/>
      <w:ind w:hanging="0" w:left="0" w:right="0"/>
    </w:pPr>
    <w:rPr/>
  </w:style>
  <w:style w:type="paragraph" w:styleId="41">
    <w:name w:val="Нумерованный 4 конец"/>
    <w:basedOn w:val="List"/>
    <w:next w:val="ListNumber4"/>
    <w:qFormat/>
    <w:pPr>
      <w:spacing w:before="0" w:after="0"/>
      <w:ind w:hanging="0" w:left="0" w:right="0"/>
    </w:pPr>
    <w:rPr/>
  </w:style>
  <w:style w:type="paragraph" w:styleId="42">
    <w:name w:val="Нумерованный 4 прод."/>
    <w:basedOn w:val="List"/>
    <w:qFormat/>
    <w:pPr>
      <w:spacing w:before="0" w:after="0"/>
      <w:ind w:hanging="0" w:left="0" w:right="0"/>
    </w:pPr>
    <w:rPr/>
  </w:style>
  <w:style w:type="paragraph" w:styleId="5">
    <w:name w:val="Нумерованный 5 начало"/>
    <w:basedOn w:val="List"/>
    <w:next w:val="ListNumber5"/>
    <w:qFormat/>
    <w:pPr>
      <w:spacing w:before="0" w:after="0"/>
      <w:ind w:hanging="0" w:left="0" w:right="0"/>
    </w:pPr>
    <w:rPr/>
  </w:style>
  <w:style w:type="paragraph" w:styleId="ListNumber5">
    <w:name w:val="List Number 5"/>
    <w:basedOn w:val="List"/>
    <w:pPr>
      <w:spacing w:before="0" w:after="0"/>
      <w:ind w:hanging="0" w:left="0" w:right="0"/>
    </w:pPr>
    <w:rPr/>
  </w:style>
  <w:style w:type="paragraph" w:styleId="51">
    <w:name w:val="Нумерованный 5 конец"/>
    <w:basedOn w:val="List"/>
    <w:next w:val="ListNumber5"/>
    <w:qFormat/>
    <w:pPr>
      <w:spacing w:before="0" w:after="0"/>
      <w:ind w:hanging="0" w:left="0" w:right="0"/>
    </w:pPr>
    <w:rPr/>
  </w:style>
  <w:style w:type="paragraph" w:styleId="52">
    <w:name w:val="Нумерованный 5 прод."/>
    <w:basedOn w:val="List"/>
    <w:qFormat/>
    <w:pPr>
      <w:spacing w:before="0" w:after="0"/>
      <w:ind w:hanging="0" w:left="0" w:right="0"/>
    </w:pPr>
    <w:rPr/>
  </w:style>
  <w:style w:type="paragraph" w:styleId="13">
    <w:name w:val="Список 1 начало"/>
    <w:basedOn w:val="List"/>
    <w:next w:val="ListBullet"/>
    <w:qFormat/>
    <w:pPr>
      <w:spacing w:before="0" w:after="0"/>
      <w:ind w:hanging="0" w:left="0" w:right="0"/>
    </w:pPr>
    <w:rPr/>
  </w:style>
  <w:style w:type="paragraph" w:styleId="ListBullet">
    <w:name w:val="List Bullet"/>
    <w:basedOn w:val="List"/>
    <w:pPr>
      <w:numPr>
        <w:ilvl w:val="0"/>
        <w:numId w:val="2"/>
      </w:numPr>
      <w:spacing w:before="0" w:after="0"/>
    </w:pPr>
    <w:rPr/>
  </w:style>
  <w:style w:type="paragraph" w:styleId="14">
    <w:name w:val="Список 1 конец"/>
    <w:basedOn w:val="List"/>
    <w:next w:val="ListBullet"/>
    <w:qFormat/>
    <w:pPr>
      <w:spacing w:before="0" w:after="0"/>
      <w:ind w:hanging="0" w:left="0" w:right="0"/>
    </w:pPr>
    <w:rPr/>
  </w:style>
  <w:style w:type="paragraph" w:styleId="ListContinue">
    <w:name w:val="List Continue"/>
    <w:basedOn w:val="List"/>
    <w:pPr>
      <w:spacing w:before="0" w:after="0"/>
      <w:ind w:hanging="0" w:left="0" w:right="0"/>
    </w:pPr>
    <w:rPr/>
  </w:style>
  <w:style w:type="paragraph" w:styleId="25">
    <w:name w:val="Список 2 начало"/>
    <w:basedOn w:val="List"/>
    <w:next w:val="ListBullet2"/>
    <w:qFormat/>
    <w:pPr>
      <w:spacing w:before="0" w:after="0"/>
      <w:ind w:hanging="0" w:left="0" w:right="0"/>
    </w:pPr>
    <w:rPr/>
  </w:style>
  <w:style w:type="paragraph" w:styleId="ListBullet2">
    <w:name w:val="List Bullet 2"/>
    <w:basedOn w:val="List"/>
    <w:pPr>
      <w:spacing w:before="0" w:after="0"/>
      <w:ind w:hanging="0" w:left="0" w:right="0"/>
    </w:pPr>
    <w:rPr/>
  </w:style>
  <w:style w:type="paragraph" w:styleId="26">
    <w:name w:val="Список 2 конец"/>
    <w:basedOn w:val="List"/>
    <w:next w:val="ListBullet2"/>
    <w:qFormat/>
    <w:pPr>
      <w:spacing w:before="0" w:after="0"/>
      <w:ind w:hanging="0" w:left="0" w:right="0"/>
    </w:pPr>
    <w:rPr/>
  </w:style>
  <w:style w:type="paragraph" w:styleId="ListContinue2">
    <w:name w:val="List Continue 2"/>
    <w:basedOn w:val="List"/>
    <w:pPr>
      <w:spacing w:before="0" w:after="0"/>
      <w:ind w:hanging="0" w:left="0" w:right="0"/>
    </w:pPr>
    <w:rPr/>
  </w:style>
  <w:style w:type="paragraph" w:styleId="33">
    <w:name w:val="Список 3 начало"/>
    <w:basedOn w:val="List"/>
    <w:next w:val="ListBullet3"/>
    <w:qFormat/>
    <w:pPr>
      <w:spacing w:before="0" w:after="0"/>
      <w:ind w:hanging="0" w:left="0" w:right="0"/>
    </w:pPr>
    <w:rPr/>
  </w:style>
  <w:style w:type="paragraph" w:styleId="ListBullet3">
    <w:name w:val="List Bullet 3"/>
    <w:basedOn w:val="List"/>
    <w:pPr>
      <w:spacing w:before="0" w:after="0"/>
      <w:ind w:hanging="0" w:left="0" w:right="0"/>
    </w:pPr>
    <w:rPr/>
  </w:style>
  <w:style w:type="paragraph" w:styleId="34">
    <w:name w:val="Список 3 конец"/>
    <w:basedOn w:val="List"/>
    <w:next w:val="ListBullet3"/>
    <w:qFormat/>
    <w:pPr>
      <w:spacing w:before="0" w:after="0"/>
      <w:ind w:hanging="0" w:left="0" w:right="0"/>
    </w:pPr>
    <w:rPr/>
  </w:style>
  <w:style w:type="paragraph" w:styleId="ListContinue3">
    <w:name w:val="List Continue 3"/>
    <w:basedOn w:val="List"/>
    <w:pPr>
      <w:spacing w:before="0" w:after="0"/>
      <w:ind w:hanging="0" w:left="0" w:right="0"/>
    </w:pPr>
    <w:rPr/>
  </w:style>
  <w:style w:type="paragraph" w:styleId="43">
    <w:name w:val="Список 4 начало"/>
    <w:basedOn w:val="List"/>
    <w:next w:val="ListBullet4"/>
    <w:qFormat/>
    <w:pPr>
      <w:spacing w:before="0" w:after="0"/>
      <w:ind w:hanging="0" w:left="0" w:right="0"/>
    </w:pPr>
    <w:rPr/>
  </w:style>
  <w:style w:type="paragraph" w:styleId="ListBullet4">
    <w:name w:val="List Bullet 4"/>
    <w:basedOn w:val="List"/>
    <w:pPr>
      <w:spacing w:before="0" w:after="0"/>
      <w:ind w:hanging="0" w:left="0" w:right="0"/>
    </w:pPr>
    <w:rPr/>
  </w:style>
  <w:style w:type="paragraph" w:styleId="44">
    <w:name w:val="Список 4 конец"/>
    <w:basedOn w:val="List"/>
    <w:next w:val="ListBullet4"/>
    <w:qFormat/>
    <w:pPr>
      <w:spacing w:before="0" w:after="0"/>
      <w:ind w:hanging="0" w:left="0" w:right="0"/>
    </w:pPr>
    <w:rPr/>
  </w:style>
  <w:style w:type="paragraph" w:styleId="ListContinue4">
    <w:name w:val="List Continue 4"/>
    <w:basedOn w:val="List"/>
    <w:pPr>
      <w:spacing w:before="0" w:after="0"/>
      <w:ind w:hanging="0" w:left="0" w:right="0"/>
    </w:pPr>
    <w:rPr/>
  </w:style>
  <w:style w:type="paragraph" w:styleId="53">
    <w:name w:val="Список 5 начало"/>
    <w:basedOn w:val="List"/>
    <w:next w:val="ListBullet5"/>
    <w:qFormat/>
    <w:pPr>
      <w:spacing w:before="0" w:after="0"/>
      <w:ind w:hanging="0" w:left="0" w:right="0"/>
    </w:pPr>
    <w:rPr/>
  </w:style>
  <w:style w:type="paragraph" w:styleId="ListBullet5">
    <w:name w:val="List Bullet 5"/>
    <w:basedOn w:val="List"/>
    <w:pPr>
      <w:spacing w:before="0" w:after="0"/>
      <w:ind w:hanging="0" w:left="0" w:right="0"/>
    </w:pPr>
    <w:rPr/>
  </w:style>
  <w:style w:type="paragraph" w:styleId="54">
    <w:name w:val="Список 5 конец"/>
    <w:basedOn w:val="List"/>
    <w:next w:val="ListBullet5"/>
    <w:qFormat/>
    <w:pPr>
      <w:spacing w:before="0" w:after="0"/>
      <w:ind w:hanging="0" w:left="0" w:right="0"/>
    </w:pPr>
    <w:rPr/>
  </w:style>
  <w:style w:type="paragraph" w:styleId="ListContinue5">
    <w:name w:val="List Continue 5"/>
    <w:basedOn w:val="List"/>
    <w:pPr>
      <w:spacing w:before="0" w:after="0"/>
      <w:ind w:hanging="0" w:left="0" w:right="0"/>
    </w:pPr>
    <w:rPr/>
  </w:style>
  <w:style w:type="paragraph" w:styleId="IndexHeading">
    <w:name w:val="Index Heading"/>
    <w:basedOn w:val="Style23"/>
    <w:pPr>
      <w:ind w:hanging="0" w:left="0" w:right="0"/>
    </w:pPr>
    <w:rPr/>
  </w:style>
  <w:style w:type="paragraph" w:styleId="Index1">
    <w:name w:val="Index 1"/>
    <w:basedOn w:val="Style24"/>
    <w:pPr>
      <w:ind w:hanging="0" w:left="0" w:right="0"/>
    </w:pPr>
    <w:rPr/>
  </w:style>
  <w:style w:type="paragraph" w:styleId="Index2">
    <w:name w:val="Index 2"/>
    <w:basedOn w:val="Style24"/>
    <w:pPr>
      <w:ind w:hanging="0" w:left="0" w:right="0"/>
    </w:pPr>
    <w:rPr/>
  </w:style>
  <w:style w:type="paragraph" w:styleId="Index3">
    <w:name w:val="Index 3"/>
    <w:basedOn w:val="Style24"/>
    <w:pPr>
      <w:ind w:hanging="0" w:left="0" w:right="0"/>
    </w:pPr>
    <w:rPr/>
  </w:style>
  <w:style w:type="paragraph" w:styleId="Style28">
    <w:name w:val="Разделитель предметного указателя"/>
    <w:basedOn w:val="Style24"/>
    <w:qFormat/>
    <w:pPr>
      <w:ind w:hanging="0" w:left="0" w:right="0"/>
    </w:pPr>
    <w:rPr/>
  </w:style>
  <w:style w:type="paragraph" w:styleId="TOCHeading">
    <w:name w:val="TOC Heading"/>
    <w:basedOn w:val="Style23"/>
    <w:next w:val="TOC1"/>
    <w:qFormat/>
    <w:pPr>
      <w:ind w:hanging="0" w:left="0" w:right="0"/>
    </w:pPr>
    <w:rPr/>
  </w:style>
  <w:style w:type="paragraph" w:styleId="TOC1">
    <w:name w:val="TOC 1"/>
    <w:basedOn w:val="Style24"/>
    <w:pPr>
      <w:tabs>
        <w:tab w:val="clear" w:pos="709"/>
        <w:tab w:val="right" w:pos="9638" w:leader="dot"/>
      </w:tabs>
      <w:ind w:hanging="0" w:left="0" w:right="0"/>
    </w:pPr>
    <w:rPr/>
  </w:style>
  <w:style w:type="paragraph" w:styleId="TOC2">
    <w:name w:val="TOC 2"/>
    <w:basedOn w:val="Style24"/>
    <w:pPr>
      <w:tabs>
        <w:tab w:val="clear" w:pos="709"/>
        <w:tab w:val="right" w:pos="9355" w:leader="dot"/>
      </w:tabs>
      <w:ind w:hanging="0" w:left="0" w:right="0"/>
    </w:pPr>
    <w:rPr/>
  </w:style>
  <w:style w:type="paragraph" w:styleId="TOC3">
    <w:name w:val="TOC 3"/>
    <w:basedOn w:val="Style24"/>
    <w:pPr>
      <w:tabs>
        <w:tab w:val="clear" w:pos="709"/>
        <w:tab w:val="right" w:pos="9072" w:leader="dot"/>
      </w:tabs>
      <w:ind w:hanging="0" w:left="0" w:right="0"/>
    </w:pPr>
    <w:rPr/>
  </w:style>
  <w:style w:type="paragraph" w:styleId="TOC4">
    <w:name w:val="TOC 4"/>
    <w:basedOn w:val="Style24"/>
    <w:pPr>
      <w:tabs>
        <w:tab w:val="clear" w:pos="709"/>
        <w:tab w:val="right" w:pos="8789" w:leader="dot"/>
      </w:tabs>
      <w:ind w:hanging="0" w:left="0" w:right="0"/>
    </w:pPr>
    <w:rPr/>
  </w:style>
  <w:style w:type="paragraph" w:styleId="TOC5">
    <w:name w:val="TOC 5"/>
    <w:basedOn w:val="Style24"/>
    <w:pPr>
      <w:tabs>
        <w:tab w:val="clear" w:pos="709"/>
        <w:tab w:val="right" w:pos="8506" w:leader="dot"/>
      </w:tabs>
      <w:ind w:hanging="0" w:left="0" w:right="0"/>
    </w:pPr>
    <w:rPr/>
  </w:style>
  <w:style w:type="paragraph" w:styleId="Style29">
    <w:name w:val="Заголовок указателей пользователя"/>
    <w:basedOn w:val="Style23"/>
    <w:qFormat/>
    <w:pPr/>
    <w:rPr/>
  </w:style>
  <w:style w:type="paragraph" w:styleId="16">
    <w:name w:val="Указатель пользователя 1"/>
    <w:basedOn w:val="Style24"/>
    <w:qFormat/>
    <w:pPr>
      <w:tabs>
        <w:tab w:val="clear" w:pos="709"/>
        <w:tab w:val="right" w:pos="9638" w:leader="dot"/>
      </w:tabs>
      <w:ind w:hanging="0" w:left="0" w:right="0"/>
    </w:pPr>
    <w:rPr/>
  </w:style>
  <w:style w:type="paragraph" w:styleId="27">
    <w:name w:val="Указатель пользователя 2"/>
    <w:basedOn w:val="Style24"/>
    <w:qFormat/>
    <w:pPr>
      <w:tabs>
        <w:tab w:val="clear" w:pos="709"/>
        <w:tab w:val="right" w:pos="9355" w:leader="dot"/>
      </w:tabs>
      <w:ind w:hanging="0" w:left="0" w:right="0"/>
    </w:pPr>
    <w:rPr/>
  </w:style>
  <w:style w:type="paragraph" w:styleId="35">
    <w:name w:val="Указатель пользователя 3"/>
    <w:basedOn w:val="Style24"/>
    <w:qFormat/>
    <w:pPr>
      <w:tabs>
        <w:tab w:val="clear" w:pos="709"/>
        <w:tab w:val="right" w:pos="9072" w:leader="dot"/>
      </w:tabs>
      <w:ind w:hanging="0" w:left="0" w:right="0"/>
    </w:pPr>
    <w:rPr/>
  </w:style>
  <w:style w:type="paragraph" w:styleId="45">
    <w:name w:val="Указатель пользователя 4"/>
    <w:basedOn w:val="Style24"/>
    <w:qFormat/>
    <w:pPr>
      <w:tabs>
        <w:tab w:val="clear" w:pos="709"/>
        <w:tab w:val="right" w:pos="8789" w:leader="dot"/>
      </w:tabs>
      <w:ind w:hanging="0" w:left="0" w:right="0"/>
    </w:pPr>
    <w:rPr/>
  </w:style>
  <w:style w:type="paragraph" w:styleId="55">
    <w:name w:val="Указатель пользователя 5"/>
    <w:basedOn w:val="Style24"/>
    <w:qFormat/>
    <w:pPr>
      <w:tabs>
        <w:tab w:val="clear" w:pos="709"/>
        <w:tab w:val="right" w:pos="8506" w:leader="dot"/>
      </w:tabs>
      <w:ind w:hanging="0" w:left="0" w:right="0"/>
    </w:pPr>
    <w:rPr/>
  </w:style>
  <w:style w:type="paragraph" w:styleId="TOC6">
    <w:name w:val="TOC 6"/>
    <w:basedOn w:val="Style24"/>
    <w:pPr>
      <w:tabs>
        <w:tab w:val="clear" w:pos="709"/>
        <w:tab w:val="right" w:pos="8223" w:leader="dot"/>
      </w:tabs>
      <w:ind w:hanging="0" w:left="0" w:right="0"/>
    </w:pPr>
    <w:rPr/>
  </w:style>
  <w:style w:type="paragraph" w:styleId="TOC7">
    <w:name w:val="TOC 7"/>
    <w:basedOn w:val="Style24"/>
    <w:pPr>
      <w:tabs>
        <w:tab w:val="clear" w:pos="709"/>
        <w:tab w:val="right" w:pos="7940" w:leader="dot"/>
      </w:tabs>
      <w:ind w:hanging="0" w:left="0" w:right="0"/>
    </w:pPr>
    <w:rPr/>
  </w:style>
  <w:style w:type="paragraph" w:styleId="TOC8">
    <w:name w:val="TOC 8"/>
    <w:basedOn w:val="Style24"/>
    <w:pPr>
      <w:tabs>
        <w:tab w:val="clear" w:pos="709"/>
        <w:tab w:val="right" w:pos="7657" w:leader="dot"/>
      </w:tabs>
      <w:ind w:hanging="0" w:left="0" w:right="0"/>
    </w:pPr>
    <w:rPr/>
  </w:style>
  <w:style w:type="paragraph" w:styleId="TOC9">
    <w:name w:val="TOC 9"/>
    <w:basedOn w:val="Style24"/>
    <w:pPr>
      <w:tabs>
        <w:tab w:val="clear" w:pos="709"/>
        <w:tab w:val="right" w:pos="7374" w:leader="dot"/>
      </w:tabs>
      <w:ind w:hanging="0" w:left="0" w:right="0"/>
    </w:pPr>
    <w:rPr/>
  </w:style>
  <w:style w:type="paragraph" w:styleId="101">
    <w:name w:val="Оглавление 10"/>
    <w:basedOn w:val="Style24"/>
    <w:qFormat/>
    <w:pPr>
      <w:tabs>
        <w:tab w:val="clear" w:pos="709"/>
        <w:tab w:val="right" w:pos="7091" w:leader="dot"/>
      </w:tabs>
      <w:ind w:hanging="0" w:left="0" w:right="0"/>
    </w:pPr>
    <w:rPr/>
  </w:style>
  <w:style w:type="paragraph" w:styleId="IllustrationIndex1">
    <w:name w:val="Illustration Index 1"/>
    <w:basedOn w:val="Style24"/>
    <w:qFormat/>
    <w:pPr>
      <w:tabs>
        <w:tab w:val="clear" w:pos="709"/>
        <w:tab w:val="right" w:pos="9638" w:leader="dot"/>
      </w:tabs>
      <w:ind w:hanging="0" w:left="0" w:right="0"/>
    </w:pPr>
    <w:rPr/>
  </w:style>
  <w:style w:type="paragraph" w:styleId="Style30">
    <w:name w:val="Заголовок списка объектов"/>
    <w:basedOn w:val="Style23"/>
    <w:qFormat/>
    <w:pPr>
      <w:ind w:hanging="0" w:left="0" w:right="0"/>
    </w:pPr>
    <w:rPr/>
  </w:style>
  <w:style w:type="paragraph" w:styleId="17">
    <w:name w:val="Список объектов 1"/>
    <w:basedOn w:val="Style24"/>
    <w:qFormat/>
    <w:pPr>
      <w:tabs>
        <w:tab w:val="clear" w:pos="709"/>
        <w:tab w:val="right" w:pos="9638" w:leader="dot"/>
      </w:tabs>
      <w:ind w:hanging="0" w:left="0" w:right="0"/>
    </w:pPr>
    <w:rPr/>
  </w:style>
  <w:style w:type="paragraph" w:styleId="Style31">
    <w:name w:val="Заголовок списка таблиц"/>
    <w:basedOn w:val="Style23"/>
    <w:qFormat/>
    <w:pPr>
      <w:ind w:hanging="0" w:left="0" w:right="0"/>
    </w:pPr>
    <w:rPr/>
  </w:style>
  <w:style w:type="paragraph" w:styleId="18">
    <w:name w:val="Список таблиц 1"/>
    <w:basedOn w:val="Style24"/>
    <w:qFormat/>
    <w:pPr>
      <w:tabs>
        <w:tab w:val="clear" w:pos="709"/>
        <w:tab w:val="right" w:pos="9638" w:leader="dot"/>
      </w:tabs>
      <w:ind w:hanging="0" w:left="0" w:right="0"/>
    </w:pPr>
    <w:rPr/>
  </w:style>
  <w:style w:type="paragraph" w:styleId="TableofAuthorities">
    <w:name w:val="Table of Authorities"/>
    <w:basedOn w:val="Style23"/>
    <w:pPr>
      <w:ind w:hanging="0" w:left="0" w:right="0"/>
    </w:pPr>
    <w:rPr/>
  </w:style>
  <w:style w:type="paragraph" w:styleId="19">
    <w:name w:val="Библиография 1"/>
    <w:basedOn w:val="Style24"/>
    <w:qFormat/>
    <w:pPr>
      <w:tabs>
        <w:tab w:val="clear" w:pos="709"/>
        <w:tab w:val="right" w:pos="9638" w:leader="dot"/>
      </w:tabs>
      <w:ind w:hanging="0" w:left="0" w:right="0"/>
    </w:pPr>
    <w:rPr/>
  </w:style>
  <w:style w:type="paragraph" w:styleId="6">
    <w:name w:val="Указатель пользователя 6"/>
    <w:basedOn w:val="Style24"/>
    <w:qFormat/>
    <w:pPr>
      <w:tabs>
        <w:tab w:val="clear" w:pos="709"/>
        <w:tab w:val="right" w:pos="8223" w:leader="dot"/>
      </w:tabs>
      <w:ind w:hanging="0" w:left="0" w:right="0"/>
    </w:pPr>
    <w:rPr/>
  </w:style>
  <w:style w:type="paragraph" w:styleId="7">
    <w:name w:val="Указатель пользователя 7"/>
    <w:basedOn w:val="Style24"/>
    <w:qFormat/>
    <w:pPr>
      <w:tabs>
        <w:tab w:val="clear" w:pos="709"/>
        <w:tab w:val="right" w:pos="7940" w:leader="dot"/>
      </w:tabs>
      <w:ind w:hanging="0" w:left="0" w:right="0"/>
    </w:pPr>
    <w:rPr/>
  </w:style>
  <w:style w:type="paragraph" w:styleId="8">
    <w:name w:val="Указатель пользователя 8"/>
    <w:basedOn w:val="Style24"/>
    <w:qFormat/>
    <w:pPr>
      <w:tabs>
        <w:tab w:val="clear" w:pos="709"/>
        <w:tab w:val="right" w:pos="7657" w:leader="dot"/>
      </w:tabs>
      <w:ind w:hanging="0" w:left="0" w:right="0"/>
    </w:pPr>
    <w:rPr/>
  </w:style>
  <w:style w:type="paragraph" w:styleId="9">
    <w:name w:val="Указатель пользователя 9"/>
    <w:basedOn w:val="Style24"/>
    <w:qFormat/>
    <w:pPr>
      <w:tabs>
        <w:tab w:val="clear" w:pos="709"/>
        <w:tab w:val="right" w:pos="7374" w:leader="dot"/>
      </w:tabs>
      <w:ind w:hanging="0" w:left="0" w:right="0"/>
    </w:pPr>
    <w:rPr/>
  </w:style>
  <w:style w:type="paragraph" w:styleId="102">
    <w:name w:val="Указатель пользователя 10"/>
    <w:basedOn w:val="Style24"/>
    <w:qFormat/>
    <w:pPr>
      <w:tabs>
        <w:tab w:val="clear" w:pos="709"/>
        <w:tab w:val="right" w:pos="7091" w:leader="dot"/>
      </w:tabs>
      <w:ind w:hanging="0" w:left="0" w:right="0"/>
    </w:pPr>
    <w:rPr/>
  </w:style>
  <w:style w:type="paragraph" w:styleId="Style32">
    <w:name w:val="Колонтитул"/>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8" w:leader="none"/>
      </w:tabs>
      <w:jc w:val="center"/>
    </w:pPr>
    <w:rPr/>
  </w:style>
  <w:style w:type="paragraph" w:styleId="Style33">
    <w:name w:val="Верхний колонтитул слева"/>
    <w:basedOn w:val="Normal"/>
    <w:qFormat/>
    <w:pPr>
      <w:tabs>
        <w:tab w:val="clear" w:pos="709"/>
        <w:tab w:val="center" w:pos="4819" w:leader="none"/>
        <w:tab w:val="right" w:pos="9638" w:leader="none"/>
      </w:tabs>
      <w:jc w:val="left"/>
    </w:pPr>
    <w:rPr/>
  </w:style>
  <w:style w:type="paragraph" w:styleId="Style34">
    <w:name w:val="Верхний колонтитул справа"/>
    <w:basedOn w:val="Normal"/>
    <w:qFormat/>
    <w:pPr>
      <w:tabs>
        <w:tab w:val="clear" w:pos="709"/>
        <w:tab w:val="center" w:pos="4819" w:leader="none"/>
        <w:tab w:val="right" w:pos="9638" w:leader="none"/>
      </w:tabs>
      <w:jc w:val="right"/>
    </w:pPr>
    <w:rPr/>
  </w:style>
  <w:style w:type="paragraph" w:styleId="Footer">
    <w:name w:val="Footer"/>
    <w:basedOn w:val="Normal"/>
    <w:pPr>
      <w:tabs>
        <w:tab w:val="clear" w:pos="709"/>
        <w:tab w:val="center" w:pos="4819" w:leader="none"/>
        <w:tab w:val="right" w:pos="9638" w:leader="none"/>
      </w:tabs>
      <w:jc w:val="center"/>
    </w:pPr>
    <w:rPr/>
  </w:style>
  <w:style w:type="paragraph" w:styleId="Style35">
    <w:name w:val="Нижний колонтитул слева"/>
    <w:basedOn w:val="Normal"/>
    <w:qFormat/>
    <w:pPr>
      <w:tabs>
        <w:tab w:val="clear" w:pos="709"/>
        <w:tab w:val="center" w:pos="4819" w:leader="none"/>
        <w:tab w:val="right" w:pos="9638" w:leader="none"/>
      </w:tabs>
      <w:jc w:val="left"/>
    </w:pPr>
    <w:rPr/>
  </w:style>
  <w:style w:type="paragraph" w:styleId="Style36">
    <w:name w:val="Нижний колонтитул справа"/>
    <w:basedOn w:val="Normal"/>
    <w:qFormat/>
    <w:pPr>
      <w:tabs>
        <w:tab w:val="clear" w:pos="709"/>
        <w:tab w:val="center" w:pos="4819" w:leader="none"/>
        <w:tab w:val="right" w:pos="9638" w:leader="none"/>
      </w:tabs>
      <w:jc w:val="right"/>
    </w:pPr>
    <w:rPr/>
  </w:style>
  <w:style w:type="paragraph" w:styleId="Style37">
    <w:name w:val="Содержимое таблицы"/>
    <w:basedOn w:val="Normal"/>
    <w:qFormat/>
    <w:pPr/>
    <w:rPr/>
  </w:style>
  <w:style w:type="paragraph" w:styleId="Style38">
    <w:name w:val="Заголовок таблицы"/>
    <w:basedOn w:val="Style37"/>
    <w:qFormat/>
    <w:pPr>
      <w:jc w:val="center"/>
    </w:pPr>
    <w:rPr>
      <w:b/>
    </w:rPr>
  </w:style>
  <w:style w:type="paragraph" w:styleId="Style39">
    <w:name w:val="Иллюстрация"/>
    <w:basedOn w:val="Caption"/>
    <w:qFormat/>
    <w:pPr/>
    <w:rPr/>
  </w:style>
  <w:style w:type="paragraph" w:styleId="Style40">
    <w:name w:val="Таблица"/>
    <w:basedOn w:val="Caption"/>
    <w:qFormat/>
    <w:pPr/>
    <w:rPr/>
  </w:style>
  <w:style w:type="paragraph" w:styleId="Style41">
    <w:name w:val="Текст"/>
    <w:basedOn w:val="Caption"/>
    <w:qFormat/>
    <w:pPr/>
    <w:rPr/>
  </w:style>
  <w:style w:type="paragraph" w:styleId="Style42">
    <w:name w:val="Содержимое врезки"/>
    <w:basedOn w:val="Normal"/>
    <w:qFormat/>
    <w:pPr/>
    <w:rPr/>
  </w:style>
  <w:style w:type="paragraph" w:styleId="FootnoteText">
    <w:name w:val="Footnote Text"/>
    <w:basedOn w:val="Normal"/>
    <w:pPr>
      <w:ind w:hanging="0" w:left="0" w:right="0"/>
      <w:jc w:val="left"/>
    </w:pPr>
    <w:rPr>
      <w:sz w:val="28"/>
      <w:szCs w:val="24"/>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left="0" w:right="0"/>
    </w:pPr>
    <w:rPr>
      <w:sz w:val="28"/>
      <w:szCs w:val="24"/>
    </w:rPr>
  </w:style>
  <w:style w:type="paragraph" w:styleId="Style43">
    <w:name w:val="Рисунок"/>
    <w:basedOn w:val="Caption"/>
    <w:qFormat/>
    <w:pPr/>
    <w:rPr/>
  </w:style>
  <w:style w:type="paragraph" w:styleId="Style44">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45">
    <w:name w:val="Горизонтальная линия"/>
    <w:basedOn w:val="Normal"/>
    <w:next w:val="BodyText"/>
    <w:qFormat/>
    <w:pPr>
      <w:pBdr>
        <w:bottom w:val="single" w:sz="8" w:space="0" w:color="000000"/>
      </w:pBdr>
      <w:spacing w:before="0" w:after="0"/>
    </w:pPr>
    <w:rPr>
      <w:sz w:val="4"/>
      <w:szCs w:val="24"/>
    </w:rPr>
  </w:style>
  <w:style w:type="paragraph" w:styleId="Style46">
    <w:name w:val="Содержимое списка"/>
    <w:basedOn w:val="Normal"/>
    <w:qFormat/>
    <w:pPr>
      <w:ind w:hanging="0" w:left="0" w:right="0"/>
    </w:pPr>
    <w:rPr/>
  </w:style>
  <w:style w:type="paragraph" w:styleId="Style47">
    <w:name w:val="Заголовок списка"/>
    <w:basedOn w:val="Normal"/>
    <w:next w:val="Style46"/>
    <w:qFormat/>
    <w:pPr>
      <w:ind w:hanging="0" w:left="0" w:right="0"/>
    </w:pPr>
    <w:rPr/>
  </w:style>
  <w:style w:type="paragraph" w:styleId="Style48">
    <w:name w:val="Гриф_Экземпляр"/>
    <w:basedOn w:val="Normal"/>
    <w:qFormat/>
    <w:pPr>
      <w:ind w:hanging="0" w:left="0" w:right="0"/>
    </w:pPr>
    <w:rPr>
      <w:sz w:val="24"/>
    </w:rPr>
  </w:style>
  <w:style w:type="paragraph" w:styleId="Style49">
    <w:name w:val="Исполнитель документа"/>
    <w:basedOn w:val="Normal"/>
    <w:qFormat/>
    <w:pPr>
      <w:jc w:val="left"/>
    </w:pPr>
    <w:rPr>
      <w:sz w:val="24"/>
    </w:rPr>
  </w:style>
  <w:style w:type="paragraph" w:styleId="Style50">
    <w:name w:val="Заголовок списка иллюстраций"/>
    <w:basedOn w:val="Style23"/>
    <w:qFormat/>
    <w:pPr>
      <w:suppressLineNumbers/>
      <w:ind w:hanging="0" w:left="0" w:right="0"/>
      <w:jc w:val="center"/>
    </w:pPr>
    <w:rPr/>
  </w:style>
  <w:style w:type="paragraph" w:styleId="36">
    <w:name w:val="Основной текст (3)"/>
    <w:basedOn w:val="Normal"/>
    <w:qFormat/>
    <w:pPr>
      <w:shd w:val="clear" w:color="auto" w:fill="FFFFFF"/>
      <w:spacing w:lineRule="exact" w:line="322" w:before="600" w:after="0"/>
      <w:jc w:val="center"/>
    </w:pPr>
    <w:rPr>
      <w:rFonts w:ascii="Times New Roman" w:hAnsi="Times New Roman" w:eastAsia="Times New Roman" w:cs="Times New Roman"/>
      <w:b/>
      <w:bCs/>
      <w:sz w:val="28"/>
      <w:szCs w:val="28"/>
    </w:rPr>
  </w:style>
  <w:style w:type="paragraph" w:styleId="ListParagraph">
    <w:name w:val="List Paragraph"/>
    <w:basedOn w:val="Normal"/>
    <w:qFormat/>
    <w:pPr>
      <w:spacing w:before="0" w:after="0"/>
      <w:ind w:left="720"/>
      <w:contextualSpacing/>
    </w:pPr>
    <w:rPr/>
  </w:style>
  <w:style w:type="paragraph" w:styleId="110">
    <w:name w:val="Основной текст с отступом Знак1"/>
    <w:basedOn w:val="Normal"/>
    <w:qFormat/>
    <w:pPr>
      <w:suppressAutoHyphens w:val="true"/>
      <w:spacing w:lineRule="auto" w:line="240" w:before="0" w:after="0"/>
      <w:ind w:hanging="0" w:left="720"/>
    </w:pPr>
    <w:rPr>
      <w:rFonts w:ascii="Times New Roman" w:hAnsi="Times New Roman" w:eastAsia="Times New Roman" w:cs="Times New Roman"/>
      <w:sz w:val="28"/>
      <w:szCs w:val="24"/>
    </w:rPr>
  </w:style>
  <w:style w:type="paragraph" w:styleId="NoSpacing">
    <w:name w:val="No Spacing"/>
    <w:qFormat/>
    <w:pPr>
      <w:widowControl/>
      <w:suppressAutoHyphens w:val="true"/>
      <w:bidi w:val="0"/>
      <w:spacing w:lineRule="auto" w:line="240" w:before="0" w:after="0"/>
      <w:jc w:val="left"/>
    </w:pPr>
    <w:rPr>
      <w:rFonts w:ascii="Calibri" w:hAnsi="Calibri" w:eastAsia="Times New Roman" w:cs="Times New Roman"/>
      <w:color w:val="auto"/>
      <w:kern w:val="2"/>
      <w:sz w:val="24"/>
      <w:szCs w:val="24"/>
      <w:lang w:val="ru-RU" w:eastAsia="ru-RU" w:bidi="ru-RU"/>
    </w:rPr>
  </w:style>
  <w:style w:type="numbering" w:styleId="123">
    <w:name w:val="Нумерованный 123"/>
    <w:qFormat/>
  </w:style>
  <w:style w:type="numbering" w:styleId="ABC">
    <w:name w:val="Нумерованный ABC"/>
    <w:qFormat/>
  </w:style>
  <w:style w:type="numbering" w:styleId="Abc1">
    <w:name w:val="Нумерованный abc1"/>
    <w:qFormat/>
  </w:style>
  <w:style w:type="numbering" w:styleId="IVX">
    <w:name w:val="Нумерованный IVX"/>
    <w:qFormat/>
  </w:style>
  <w:style w:type="numbering" w:styleId="Ivx1">
    <w:name w:val="Нумерованный ivx1"/>
    <w:qFormat/>
  </w:style>
  <w:style w:type="numbering" w:styleId="Style51">
    <w:name w:val="Маркированный •"/>
    <w:qFormat/>
  </w:style>
  <w:style w:type="numbering" w:styleId="Style52">
    <w:name w:val="Маркированный –"/>
    <w:qFormat/>
  </w:style>
  <w:style w:type="numbering" w:styleId="Style53">
    <w:name w:val="Маркированный ☑"/>
    <w:qFormat/>
  </w:style>
  <w:style w:type="numbering" w:styleId="Style54">
    <w:name w:val="Маркированный ➢"/>
    <w:qFormat/>
  </w:style>
  <w:style w:type="numbering" w:styleId="Style55">
    <w:name w:val="Маркированный ✗"/>
    <w:qFormat/>
  </w:style>
  <w:style w:type="numbering" w:styleId="111">
    <w:name w:val="Нумерованный 1)"/>
    <w:qFormat/>
  </w:style>
  <w:style w:type="numbering" w:styleId="Style56">
    <w:name w:val="Нумерованный а)"/>
    <w:qFormat/>
  </w:style>
  <w:style w:type="numbering" w:styleId="Style57">
    <w:name w:val="Нумерованный для таблиц"/>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2750</TotalTime>
  <Application>LibreOffice/7.6.7.2$Linux_X86_64 LibreOffice_project/60$Build-2</Application>
  <AppVersion>15.0000</AppVersion>
  <Pages>20</Pages>
  <Words>4459</Words>
  <Characters>31004</Characters>
  <CharactersWithSpaces>35715</CharactersWithSpaces>
  <Paragraphs>560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2025-01-23T15:43:00Z</dcterms:created>
  <dc:creator/>
  <dc:description/>
  <dc:language>ru-RU</dc:language>
  <cp:lastModifiedBy/>
  <cp:lastPrinted>2025-04-25T13:58:26Z</cp:lastPrinted>
  <dcterms:modified xsi:type="dcterms:W3CDTF">2025-06-24T15:59:55Z</dcterms:modified>
  <cp:revision>74</cp:revision>
  <dc:subject/>
  <dc:title>Default</dc:title>
</cp:coreProperties>
</file>

<file path=docProps/custom.xml><?xml version="1.0" encoding="utf-8"?>
<Properties xmlns="http://schemas.openxmlformats.org/officeDocument/2006/custom-properties" xmlns:vt="http://schemas.openxmlformats.org/officeDocument/2006/docPropsVTypes"/>
</file>